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3A0F49" w:rsidRPr="00D330E7">
        <w:tc>
          <w:tcPr>
            <w:tcW w:w="9855" w:type="dxa"/>
            <w:shd w:val="pct10" w:color="auto" w:fill="auto"/>
          </w:tcPr>
          <w:p w:rsidR="003A0F49" w:rsidRPr="00AC7E5A" w:rsidRDefault="003A0F49" w:rsidP="00AC7E5A">
            <w:pPr>
              <w:spacing w:line="216" w:lineRule="auto"/>
              <w:jc w:val="center"/>
              <w:rPr>
                <w:rStyle w:val="Emphasis"/>
              </w:rPr>
            </w:pPr>
          </w:p>
          <w:p w:rsidR="003A0F49" w:rsidRPr="00D330E7" w:rsidRDefault="0032368D" w:rsidP="003A0F49">
            <w:pPr>
              <w:spacing w:line="216" w:lineRule="auto"/>
              <w:jc w:val="center"/>
              <w:rPr>
                <w:rFonts w:cs="Arial"/>
                <w:b/>
                <w:sz w:val="28"/>
              </w:rPr>
            </w:pPr>
            <w:r>
              <w:rPr>
                <w:rFonts w:cs="Arial"/>
                <w:b/>
                <w:sz w:val="28"/>
              </w:rPr>
              <w:t xml:space="preserve">DRAFT </w:t>
            </w:r>
            <w:r w:rsidR="005A2617">
              <w:rPr>
                <w:rFonts w:cs="Arial"/>
                <w:b/>
                <w:sz w:val="28"/>
              </w:rPr>
              <w:t>CONDITIONS OF CONSENT</w:t>
            </w:r>
          </w:p>
          <w:p w:rsidR="003A0F49" w:rsidRPr="005A2617" w:rsidRDefault="003A0F49" w:rsidP="003A0F49">
            <w:pPr>
              <w:spacing w:line="216" w:lineRule="auto"/>
              <w:jc w:val="center"/>
              <w:rPr>
                <w:rFonts w:cs="Arial"/>
                <w:b/>
                <w:sz w:val="28"/>
              </w:rPr>
            </w:pPr>
            <w:r w:rsidRPr="00D330E7">
              <w:rPr>
                <w:rFonts w:cs="Arial"/>
                <w:b/>
                <w:sz w:val="28"/>
              </w:rPr>
              <w:t xml:space="preserve">DEVELOPMENT </w:t>
            </w:r>
            <w:r w:rsidRPr="005A2617">
              <w:rPr>
                <w:rFonts w:cs="Arial"/>
                <w:b/>
                <w:sz w:val="28"/>
              </w:rPr>
              <w:t xml:space="preserve">APPLICATION </w:t>
            </w:r>
            <w:r w:rsidR="005A2617" w:rsidRPr="005A2617">
              <w:rPr>
                <w:rFonts w:cs="Arial"/>
                <w:b/>
                <w:sz w:val="28"/>
              </w:rPr>
              <w:t>2020/0201</w:t>
            </w:r>
            <w:r w:rsidR="005A2617">
              <w:rPr>
                <w:rFonts w:cs="Arial"/>
                <w:b/>
                <w:sz w:val="28"/>
              </w:rPr>
              <w:t xml:space="preserve"> (PPSNTH-41) </w:t>
            </w:r>
          </w:p>
          <w:p w:rsidR="003A0F49" w:rsidRPr="00D330E7" w:rsidRDefault="003A0F49" w:rsidP="0032368D">
            <w:pPr>
              <w:spacing w:line="216" w:lineRule="auto"/>
              <w:rPr>
                <w:rFonts w:cs="Arial"/>
                <w:sz w:val="28"/>
              </w:rPr>
            </w:pPr>
          </w:p>
        </w:tc>
      </w:tr>
    </w:tbl>
    <w:p w:rsidR="00F634E5" w:rsidRDefault="00F634E5" w:rsidP="003A0F49">
      <w:pPr>
        <w:spacing w:line="216" w:lineRule="auto"/>
        <w:jc w:val="center"/>
        <w:rPr>
          <w:rFonts w:cs="Arial"/>
          <w:b/>
        </w:rPr>
      </w:pPr>
    </w:p>
    <w:p w:rsidR="0016576F" w:rsidRDefault="0016576F" w:rsidP="003A0F49">
      <w:pPr>
        <w:spacing w:line="216" w:lineRule="auto"/>
        <w:ind w:left="567" w:hanging="567"/>
        <w:jc w:val="both"/>
        <w:rPr>
          <w:rFonts w:cs="Arial"/>
        </w:rPr>
      </w:pPr>
    </w:p>
    <w:p w:rsidR="00461F94" w:rsidRPr="00D330E7" w:rsidRDefault="00461F94" w:rsidP="003A0F49">
      <w:pPr>
        <w:spacing w:line="216" w:lineRule="auto"/>
        <w:ind w:left="567" w:hanging="567"/>
        <w:jc w:val="both"/>
        <w:rPr>
          <w:rFonts w:cs="Arial"/>
        </w:rPr>
      </w:pPr>
    </w:p>
    <w:p w:rsidR="003A0F49" w:rsidRPr="00D330E7" w:rsidRDefault="003A0F49" w:rsidP="003A0F49">
      <w:pPr>
        <w:spacing w:line="216" w:lineRule="auto"/>
        <w:ind w:left="567" w:hanging="567"/>
        <w:jc w:val="both"/>
        <w:rPr>
          <w:rFonts w:cs="Arial"/>
        </w:rPr>
      </w:pPr>
      <w:r w:rsidRPr="00D330E7">
        <w:rPr>
          <w:rFonts w:cs="Arial"/>
          <w:b/>
        </w:rPr>
        <w:t xml:space="preserve">Development Application </w:t>
      </w:r>
      <w:proofErr w:type="gramStart"/>
      <w:r w:rsidRPr="00D330E7">
        <w:rPr>
          <w:rFonts w:cs="Arial"/>
          <w:b/>
        </w:rPr>
        <w:t xml:space="preserve">No </w:t>
      </w:r>
      <w:r w:rsidR="003D4EC0">
        <w:rPr>
          <w:rFonts w:cs="Arial"/>
        </w:rPr>
        <w:t>.</w:t>
      </w:r>
      <w:r w:rsidR="00841D96">
        <w:rPr>
          <w:rFonts w:cs="Arial"/>
          <w:b/>
        </w:rPr>
        <w:t>DA</w:t>
      </w:r>
      <w:proofErr w:type="gramEnd"/>
      <w:r w:rsidR="00841D96">
        <w:rPr>
          <w:rFonts w:cs="Arial"/>
          <w:b/>
        </w:rPr>
        <w:t>2020/0201</w:t>
      </w:r>
      <w:bookmarkStart w:id="0" w:name="DOCID"/>
      <w:bookmarkEnd w:id="0"/>
    </w:p>
    <w:p w:rsidR="003A0F49" w:rsidRPr="00D330E7" w:rsidRDefault="003A0F49" w:rsidP="003A0F49">
      <w:pPr>
        <w:spacing w:line="216" w:lineRule="auto"/>
        <w:jc w:val="both"/>
        <w:rPr>
          <w:rFonts w:cs="Arial"/>
        </w:rPr>
      </w:pPr>
    </w:p>
    <w:p w:rsidR="00A903DF" w:rsidRDefault="00841D96" w:rsidP="00945BAC">
      <w:pPr>
        <w:spacing w:line="216" w:lineRule="auto"/>
        <w:jc w:val="both"/>
        <w:rPr>
          <w:rFonts w:cs="Arial"/>
          <w:b/>
        </w:rPr>
      </w:pPr>
      <w:r>
        <w:rPr>
          <w:rFonts w:cs="Arial"/>
          <w:b/>
        </w:rPr>
        <w:t>Demolition of school rooms and canteen and construction of a new science and GLA building</w:t>
      </w:r>
      <w:bookmarkStart w:id="1" w:name="FULLDESC"/>
      <w:bookmarkEnd w:id="1"/>
    </w:p>
    <w:p w:rsidR="009D7212" w:rsidRPr="00D330E7" w:rsidRDefault="009D7212" w:rsidP="003A0F49">
      <w:pPr>
        <w:spacing w:line="216" w:lineRule="auto"/>
        <w:jc w:val="both"/>
        <w:rPr>
          <w:rFonts w:cs="Arial"/>
        </w:rPr>
      </w:pPr>
    </w:p>
    <w:p w:rsidR="005A2617" w:rsidRDefault="0032368D" w:rsidP="0032368D">
      <w:pPr>
        <w:spacing w:line="216" w:lineRule="auto"/>
        <w:jc w:val="both"/>
        <w:rPr>
          <w:rFonts w:cs="Arial"/>
          <w:b/>
        </w:rPr>
      </w:pPr>
      <w:proofErr w:type="gramStart"/>
      <w:r>
        <w:rPr>
          <w:rFonts w:cs="Arial"/>
          <w:b/>
        </w:rPr>
        <w:t>Property:-</w:t>
      </w:r>
      <w:proofErr w:type="gramEnd"/>
      <w:r>
        <w:rPr>
          <w:rFonts w:cs="Arial"/>
          <w:b/>
        </w:rPr>
        <w:t xml:space="preserve">  </w:t>
      </w:r>
    </w:p>
    <w:p w:rsidR="003A0F49" w:rsidRDefault="005A2617" w:rsidP="0032368D">
      <w:pPr>
        <w:spacing w:line="216" w:lineRule="auto"/>
        <w:jc w:val="both"/>
        <w:rPr>
          <w:rFonts w:cs="Arial"/>
          <w:b/>
        </w:rPr>
      </w:pPr>
      <w:bookmarkStart w:id="2" w:name="PROPADDRSLX"/>
      <w:bookmarkEnd w:id="2"/>
      <w:r>
        <w:rPr>
          <w:rFonts w:cs="Arial"/>
          <w:b/>
        </w:rPr>
        <w:t>Lots 3, 4, 7 &amp; 9, Section 9, DP758236</w:t>
      </w:r>
    </w:p>
    <w:p w:rsidR="005A2617" w:rsidRDefault="005A2617" w:rsidP="0032368D">
      <w:pPr>
        <w:spacing w:line="216" w:lineRule="auto"/>
        <w:jc w:val="both"/>
        <w:rPr>
          <w:rFonts w:cs="Arial"/>
          <w:b/>
        </w:rPr>
      </w:pPr>
      <w:r>
        <w:rPr>
          <w:rFonts w:cs="Arial"/>
          <w:b/>
        </w:rPr>
        <w:t>Lot 1 DP1152394</w:t>
      </w:r>
    </w:p>
    <w:p w:rsidR="005A2617" w:rsidRDefault="005A2617" w:rsidP="0032368D">
      <w:pPr>
        <w:spacing w:line="216" w:lineRule="auto"/>
        <w:jc w:val="both"/>
        <w:rPr>
          <w:rFonts w:cs="Arial"/>
          <w:b/>
        </w:rPr>
      </w:pPr>
      <w:r>
        <w:rPr>
          <w:rFonts w:cs="Arial"/>
          <w:b/>
        </w:rPr>
        <w:t>Lot 4 DP823664</w:t>
      </w:r>
    </w:p>
    <w:p w:rsidR="005A2617" w:rsidRDefault="005A2617" w:rsidP="005A2617">
      <w:pPr>
        <w:spacing w:line="216" w:lineRule="auto"/>
        <w:jc w:val="both"/>
        <w:rPr>
          <w:rFonts w:cs="Arial"/>
          <w:b/>
        </w:rPr>
      </w:pPr>
      <w:r>
        <w:rPr>
          <w:rFonts w:cs="Arial"/>
          <w:b/>
        </w:rPr>
        <w:t xml:space="preserve">No. </w:t>
      </w:r>
      <w:r>
        <w:rPr>
          <w:rFonts w:cs="Arial"/>
          <w:b/>
        </w:rPr>
        <w:t>122, 126 &amp; 128 Canterbury Street, Casino</w:t>
      </w:r>
    </w:p>
    <w:p w:rsidR="00F634E5" w:rsidRPr="00D330E7" w:rsidRDefault="00F634E5" w:rsidP="003A0F49">
      <w:pPr>
        <w:spacing w:line="216" w:lineRule="auto"/>
        <w:jc w:val="both"/>
        <w:rPr>
          <w:rFonts w:cs="Arial"/>
        </w:rPr>
      </w:pPr>
    </w:p>
    <w:p w:rsidR="00C14FAB" w:rsidRPr="00D330E7" w:rsidRDefault="00C14FAB" w:rsidP="003A0F49">
      <w:pPr>
        <w:tabs>
          <w:tab w:val="left" w:pos="1418"/>
          <w:tab w:val="left" w:pos="3544"/>
        </w:tabs>
        <w:spacing w:line="216" w:lineRule="auto"/>
        <w:jc w:val="both"/>
        <w:rPr>
          <w:rFonts w:cs="Arial"/>
          <w:b/>
        </w:rPr>
      </w:pPr>
    </w:p>
    <w:p w:rsidR="00C14FAB" w:rsidRPr="00B2536B" w:rsidRDefault="00C14FAB" w:rsidP="00C14FAB">
      <w:pPr>
        <w:jc w:val="both"/>
        <w:rPr>
          <w:rFonts w:cs="Arial"/>
          <w:b/>
          <w:caps/>
        </w:rPr>
      </w:pPr>
      <w:r w:rsidRPr="00B2536B">
        <w:rPr>
          <w:rFonts w:cs="Arial"/>
          <w:b/>
          <w:caps/>
        </w:rPr>
        <w:t>Activities ACKNOWLEDGED under the Local Government Act 1993, in conjunction with this application:</w:t>
      </w:r>
    </w:p>
    <w:p w:rsidR="00C14FAB" w:rsidRPr="00B2536B" w:rsidRDefault="00C14FAB" w:rsidP="00C14FAB">
      <w:pPr>
        <w:ind w:left="1134" w:hanging="567"/>
        <w:jc w:val="both"/>
        <w:rPr>
          <w:rFonts w:cs="Arial"/>
        </w:rPr>
      </w:pPr>
    </w:p>
    <w:p w:rsidR="00C14FAB" w:rsidRPr="001E76E9" w:rsidRDefault="009D7212" w:rsidP="00BF5D50">
      <w:pPr>
        <w:jc w:val="both"/>
        <w:rPr>
          <w:rFonts w:cs="Arial"/>
          <w:sz w:val="24"/>
          <w:szCs w:val="24"/>
        </w:rPr>
      </w:pPr>
      <w:bookmarkStart w:id="3" w:name="DA68app"/>
      <w:r w:rsidRPr="001E76E9">
        <w:rPr>
          <w:rFonts w:cs="Arial"/>
          <w:sz w:val="24"/>
          <w:szCs w:val="24"/>
        </w:rPr>
        <w:t>Section 68 Approvals</w:t>
      </w:r>
      <w:bookmarkEnd w:id="3"/>
      <w:r w:rsidR="008D13A9" w:rsidRPr="001E76E9">
        <w:rPr>
          <w:rFonts w:cs="Arial"/>
          <w:sz w:val="24"/>
          <w:szCs w:val="24"/>
        </w:rPr>
        <w:t>:</w:t>
      </w:r>
    </w:p>
    <w:p w:rsidR="008D13A9" w:rsidRPr="001E76E9" w:rsidRDefault="008D13A9" w:rsidP="008D13A9">
      <w:pPr>
        <w:pStyle w:val="ListParagraph"/>
        <w:numPr>
          <w:ilvl w:val="0"/>
          <w:numId w:val="16"/>
        </w:numPr>
        <w:shd w:val="clear" w:color="auto" w:fill="FFFFFF"/>
        <w:rPr>
          <w:rFonts w:cs="Arial"/>
          <w:color w:val="000000"/>
          <w:sz w:val="24"/>
          <w:szCs w:val="24"/>
        </w:rPr>
      </w:pPr>
      <w:r w:rsidRPr="001E76E9">
        <w:rPr>
          <w:rFonts w:cs="Arial"/>
          <w:color w:val="000000"/>
          <w:sz w:val="24"/>
          <w:szCs w:val="24"/>
        </w:rPr>
        <w:t>Carry out water supply work</w:t>
      </w:r>
    </w:p>
    <w:p w:rsidR="008D13A9" w:rsidRPr="001E76E9" w:rsidRDefault="008D13A9" w:rsidP="008D13A9">
      <w:pPr>
        <w:pStyle w:val="ListParagraph"/>
        <w:numPr>
          <w:ilvl w:val="0"/>
          <w:numId w:val="16"/>
        </w:numPr>
        <w:shd w:val="clear" w:color="auto" w:fill="FFFFFF"/>
        <w:rPr>
          <w:rFonts w:cs="Arial"/>
          <w:color w:val="000000"/>
          <w:sz w:val="24"/>
          <w:szCs w:val="24"/>
        </w:rPr>
      </w:pPr>
      <w:r w:rsidRPr="001E76E9">
        <w:rPr>
          <w:rFonts w:cs="Arial"/>
          <w:color w:val="000000"/>
          <w:sz w:val="24"/>
          <w:szCs w:val="24"/>
        </w:rPr>
        <w:t>Carry out sewerage work</w:t>
      </w:r>
    </w:p>
    <w:p w:rsidR="008D13A9" w:rsidRPr="001E76E9" w:rsidRDefault="008D13A9" w:rsidP="008D13A9">
      <w:pPr>
        <w:pStyle w:val="ListParagraph"/>
        <w:numPr>
          <w:ilvl w:val="0"/>
          <w:numId w:val="16"/>
        </w:numPr>
        <w:shd w:val="clear" w:color="auto" w:fill="FFFFFF"/>
        <w:rPr>
          <w:rFonts w:cs="Arial"/>
          <w:color w:val="000000"/>
          <w:sz w:val="24"/>
          <w:szCs w:val="24"/>
        </w:rPr>
      </w:pPr>
      <w:r w:rsidRPr="001E76E9">
        <w:rPr>
          <w:rFonts w:cs="Arial"/>
          <w:color w:val="000000"/>
          <w:sz w:val="24"/>
          <w:szCs w:val="24"/>
        </w:rPr>
        <w:t>Carry out stormwater drainage work</w:t>
      </w:r>
    </w:p>
    <w:p w:rsidR="008D13A9" w:rsidRPr="001E76E9" w:rsidRDefault="008D13A9" w:rsidP="008D13A9">
      <w:pPr>
        <w:pStyle w:val="ListParagraph"/>
        <w:numPr>
          <w:ilvl w:val="0"/>
          <w:numId w:val="16"/>
        </w:numPr>
        <w:shd w:val="clear" w:color="auto" w:fill="FFFFFF"/>
        <w:rPr>
          <w:rFonts w:cs="Arial"/>
          <w:color w:val="000000"/>
          <w:sz w:val="24"/>
          <w:szCs w:val="24"/>
        </w:rPr>
      </w:pPr>
      <w:r w:rsidRPr="001E76E9">
        <w:rPr>
          <w:rFonts w:cs="Arial"/>
          <w:color w:val="000000"/>
          <w:sz w:val="24"/>
          <w:szCs w:val="24"/>
        </w:rPr>
        <w:t>Connect a private drain or sewer with a public drain or sewer under the control of a council or with a drain or sewer which connects with such a public drain or sewer</w:t>
      </w:r>
    </w:p>
    <w:p w:rsidR="008D13A9" w:rsidRPr="001E76E9" w:rsidRDefault="008D13A9" w:rsidP="008D13A9">
      <w:pPr>
        <w:shd w:val="clear" w:color="auto" w:fill="FFFFFF"/>
        <w:ind w:left="340" w:hanging="340"/>
        <w:rPr>
          <w:rFonts w:ascii="Times New Roman" w:hAnsi="Times New Roman"/>
          <w:color w:val="000000"/>
          <w:sz w:val="24"/>
          <w:szCs w:val="24"/>
        </w:rPr>
      </w:pPr>
    </w:p>
    <w:p w:rsidR="003A0F49" w:rsidRPr="001E76E9" w:rsidRDefault="003A0F49" w:rsidP="003A0F49">
      <w:pPr>
        <w:tabs>
          <w:tab w:val="left" w:pos="567"/>
          <w:tab w:val="left" w:pos="1134"/>
          <w:tab w:val="left" w:pos="1701"/>
          <w:tab w:val="left" w:pos="3969"/>
          <w:tab w:val="right" w:pos="9214"/>
        </w:tabs>
        <w:jc w:val="both"/>
        <w:rPr>
          <w:rFonts w:cs="Arial"/>
          <w:sz w:val="24"/>
          <w:szCs w:val="24"/>
        </w:rPr>
      </w:pPr>
      <w:r w:rsidRPr="001E76E9">
        <w:rPr>
          <w:rFonts w:cs="Arial"/>
          <w:b/>
          <w:sz w:val="24"/>
          <w:szCs w:val="24"/>
          <w:u w:val="single"/>
        </w:rPr>
        <w:t>DETAILS OF CONDITIONS</w:t>
      </w:r>
    </w:p>
    <w:p w:rsidR="0092695F" w:rsidRPr="001E76E9" w:rsidRDefault="0092695F" w:rsidP="003A0F49">
      <w:pPr>
        <w:tabs>
          <w:tab w:val="left" w:pos="567"/>
          <w:tab w:val="left" w:pos="1134"/>
          <w:tab w:val="left" w:pos="1701"/>
          <w:tab w:val="right" w:leader="dot" w:pos="9498"/>
        </w:tabs>
        <w:ind w:left="567" w:hanging="567"/>
        <w:jc w:val="both"/>
        <w:rPr>
          <w:rFonts w:cs="Arial"/>
          <w:sz w:val="24"/>
          <w:szCs w:val="24"/>
        </w:rPr>
      </w:pPr>
    </w:p>
    <w:p w:rsidR="0092695F" w:rsidRPr="001E76E9" w:rsidRDefault="0092695F" w:rsidP="0092695F">
      <w:pPr>
        <w:jc w:val="both"/>
        <w:rPr>
          <w:rFonts w:cs="Arial"/>
          <w:sz w:val="24"/>
          <w:szCs w:val="24"/>
        </w:rPr>
      </w:pPr>
      <w:r w:rsidRPr="001E76E9">
        <w:rPr>
          <w:rFonts w:cs="Arial"/>
          <w:sz w:val="24"/>
          <w:szCs w:val="24"/>
        </w:rPr>
        <w:t>The conditions of consent are set out as follows:</w:t>
      </w:r>
    </w:p>
    <w:p w:rsidR="0092695F" w:rsidRPr="001E76E9" w:rsidRDefault="0092695F" w:rsidP="003A0F49">
      <w:pPr>
        <w:tabs>
          <w:tab w:val="left" w:pos="567"/>
          <w:tab w:val="left" w:pos="1134"/>
          <w:tab w:val="left" w:pos="1701"/>
          <w:tab w:val="right" w:leader="dot" w:pos="9498"/>
        </w:tabs>
        <w:ind w:left="567" w:hanging="567"/>
        <w:jc w:val="both"/>
        <w:rPr>
          <w:rFonts w:cs="Arial"/>
          <w:sz w:val="24"/>
          <w:szCs w:val="24"/>
        </w:rPr>
      </w:pPr>
    </w:p>
    <w:p w:rsidR="00841D96" w:rsidRPr="001E76E9" w:rsidRDefault="00841D96" w:rsidP="001E76E9">
      <w:pPr>
        <w:pStyle w:val="ConditionHeadingNumbered"/>
        <w:rPr>
          <w:sz w:val="24"/>
          <w:szCs w:val="24"/>
        </w:rPr>
      </w:pPr>
      <w:r w:rsidRPr="001E76E9">
        <w:rPr>
          <w:sz w:val="24"/>
          <w:szCs w:val="24"/>
        </w:rPr>
        <w:t>In granting this development consent, Council requires:</w:t>
      </w:r>
    </w:p>
    <w:p w:rsidR="00841D96" w:rsidRPr="001E76E9" w:rsidRDefault="00841D96" w:rsidP="001E76E9">
      <w:pPr>
        <w:widowControl w:val="0"/>
        <w:autoSpaceDE w:val="0"/>
        <w:autoSpaceDN w:val="0"/>
        <w:adjustRightInd w:val="0"/>
        <w:ind w:left="993" w:hanging="426"/>
        <w:jc w:val="both"/>
        <w:rPr>
          <w:rFonts w:cs="Arial"/>
          <w:sz w:val="24"/>
          <w:szCs w:val="24"/>
        </w:rPr>
      </w:pPr>
      <w:r w:rsidRPr="001E76E9">
        <w:rPr>
          <w:rFonts w:ascii="Symbol" w:hAnsi="Symbol" w:cs="Symbol"/>
          <w:sz w:val="24"/>
          <w:szCs w:val="24"/>
        </w:rPr>
        <w:t></w:t>
      </w:r>
      <w:r w:rsidRPr="001E76E9">
        <w:rPr>
          <w:rFonts w:cs="Arial"/>
          <w:sz w:val="24"/>
          <w:szCs w:val="24"/>
        </w:rPr>
        <w:tab/>
        <w:t>All proposed buildings be constructed in accordance with any amendment or modification outlined in these conditions</w:t>
      </w:r>
    </w:p>
    <w:p w:rsidR="00841D96" w:rsidRPr="001E76E9" w:rsidRDefault="00841D96" w:rsidP="001E76E9">
      <w:pPr>
        <w:widowControl w:val="0"/>
        <w:autoSpaceDE w:val="0"/>
        <w:autoSpaceDN w:val="0"/>
        <w:adjustRightInd w:val="0"/>
        <w:ind w:left="993" w:hanging="426"/>
        <w:jc w:val="both"/>
        <w:rPr>
          <w:rFonts w:cs="Arial"/>
          <w:sz w:val="24"/>
          <w:szCs w:val="24"/>
        </w:rPr>
      </w:pPr>
      <w:r w:rsidRPr="001E76E9">
        <w:rPr>
          <w:rFonts w:ascii="Symbol" w:hAnsi="Symbol" w:cs="Symbol"/>
          <w:sz w:val="24"/>
          <w:szCs w:val="24"/>
        </w:rPr>
        <w:t></w:t>
      </w:r>
      <w:r w:rsidRPr="001E76E9">
        <w:rPr>
          <w:rFonts w:cs="Arial"/>
          <w:sz w:val="24"/>
          <w:szCs w:val="24"/>
        </w:rPr>
        <w:tab/>
        <w:t>All proposed works be carried out in accordance with any amendment or modification outlined in these conditions</w:t>
      </w:r>
    </w:p>
    <w:p w:rsidR="00841D96" w:rsidRPr="001E76E9" w:rsidRDefault="00841D96" w:rsidP="001E76E9">
      <w:pPr>
        <w:widowControl w:val="0"/>
        <w:autoSpaceDE w:val="0"/>
        <w:autoSpaceDN w:val="0"/>
        <w:adjustRightInd w:val="0"/>
        <w:ind w:left="993" w:hanging="426"/>
        <w:jc w:val="both"/>
        <w:rPr>
          <w:rFonts w:cs="Arial"/>
          <w:sz w:val="24"/>
          <w:szCs w:val="24"/>
        </w:rPr>
      </w:pPr>
      <w:r w:rsidRPr="001E76E9">
        <w:rPr>
          <w:rFonts w:ascii="Symbol" w:hAnsi="Symbol" w:cs="Symbol"/>
          <w:sz w:val="24"/>
          <w:szCs w:val="24"/>
        </w:rPr>
        <w:t></w:t>
      </w:r>
      <w:r w:rsidRPr="001E76E9">
        <w:rPr>
          <w:rFonts w:cs="Arial"/>
          <w:sz w:val="24"/>
          <w:szCs w:val="24"/>
        </w:rPr>
        <w:tab/>
        <w:t>Any proposed use of buildings or land be in accordance with any amendment or modification outlined in these conditions</w:t>
      </w:r>
    </w:p>
    <w:p w:rsidR="00841D96" w:rsidRPr="001E76E9" w:rsidRDefault="00841D96" w:rsidP="001E76E9">
      <w:pPr>
        <w:widowControl w:val="0"/>
        <w:autoSpaceDE w:val="0"/>
        <w:autoSpaceDN w:val="0"/>
        <w:adjustRightInd w:val="0"/>
        <w:ind w:left="993" w:hanging="426"/>
        <w:jc w:val="both"/>
        <w:rPr>
          <w:rFonts w:cs="Arial"/>
          <w:sz w:val="24"/>
          <w:szCs w:val="24"/>
        </w:rPr>
      </w:pPr>
    </w:p>
    <w:p w:rsidR="00841D96" w:rsidRPr="001E76E9" w:rsidRDefault="00841D96" w:rsidP="001E76E9">
      <w:pPr>
        <w:widowControl w:val="0"/>
        <w:autoSpaceDE w:val="0"/>
        <w:autoSpaceDN w:val="0"/>
        <w:adjustRightInd w:val="0"/>
        <w:ind w:left="567"/>
        <w:jc w:val="both"/>
        <w:rPr>
          <w:rFonts w:cs="Arial"/>
          <w:sz w:val="24"/>
          <w:szCs w:val="24"/>
        </w:rPr>
      </w:pPr>
      <w:r w:rsidRPr="001E76E9">
        <w:rPr>
          <w:rFonts w:cs="Arial"/>
          <w:sz w:val="24"/>
          <w:szCs w:val="24"/>
        </w:rPr>
        <w:t>and be substantially in accordance with the following plans and documents:</w:t>
      </w:r>
    </w:p>
    <w:p w:rsidR="00841D96" w:rsidRPr="001E76E9" w:rsidRDefault="00841D96" w:rsidP="007B3A4E">
      <w:pPr>
        <w:pStyle w:val="ListParagraph"/>
        <w:widowControl w:val="0"/>
        <w:numPr>
          <w:ilvl w:val="0"/>
          <w:numId w:val="12"/>
        </w:numPr>
        <w:autoSpaceDE w:val="0"/>
        <w:autoSpaceDN w:val="0"/>
        <w:adjustRightInd w:val="0"/>
        <w:ind w:left="927"/>
        <w:jc w:val="both"/>
        <w:rPr>
          <w:rFonts w:cs="Arial"/>
          <w:sz w:val="24"/>
          <w:szCs w:val="24"/>
          <w:lang w:val="en-US"/>
        </w:rPr>
      </w:pPr>
      <w:r w:rsidRPr="001E76E9">
        <w:rPr>
          <w:rFonts w:cs="Arial"/>
          <w:sz w:val="24"/>
          <w:szCs w:val="24"/>
          <w:lang w:val="en-US"/>
        </w:rPr>
        <w:t xml:space="preserve">Cover Sheet, Project Number </w:t>
      </w:r>
      <w:r w:rsidR="005B472C">
        <w:rPr>
          <w:rFonts w:cs="Arial"/>
          <w:sz w:val="24"/>
          <w:szCs w:val="24"/>
          <w:lang w:val="en-US"/>
        </w:rPr>
        <w:t>1</w:t>
      </w:r>
      <w:r w:rsidRPr="001E76E9">
        <w:rPr>
          <w:rFonts w:cs="Arial"/>
          <w:sz w:val="24"/>
          <w:szCs w:val="24"/>
          <w:lang w:val="en-US"/>
        </w:rPr>
        <w:t>8019, Drawing DA01 Revision 1, prepared by DRA Architects and dated 12/3/2020</w:t>
      </w:r>
    </w:p>
    <w:p w:rsidR="00841D96" w:rsidRPr="001E76E9" w:rsidRDefault="00841D96" w:rsidP="007B3A4E">
      <w:pPr>
        <w:pStyle w:val="ListParagraph"/>
        <w:numPr>
          <w:ilvl w:val="0"/>
          <w:numId w:val="12"/>
        </w:numPr>
        <w:autoSpaceDE w:val="0"/>
        <w:autoSpaceDN w:val="0"/>
        <w:adjustRightInd w:val="0"/>
        <w:spacing w:line="252" w:lineRule="auto"/>
        <w:ind w:left="927"/>
        <w:rPr>
          <w:rFonts w:cs="Arial"/>
          <w:sz w:val="24"/>
          <w:szCs w:val="24"/>
          <w:lang w:val="en-US"/>
        </w:rPr>
      </w:pPr>
      <w:r w:rsidRPr="001E76E9">
        <w:rPr>
          <w:rFonts w:cs="Arial"/>
          <w:sz w:val="24"/>
          <w:szCs w:val="24"/>
          <w:lang w:val="en-US"/>
        </w:rPr>
        <w:t xml:space="preserve">Site Plan, Project Number </w:t>
      </w:r>
      <w:r w:rsidR="005B472C">
        <w:rPr>
          <w:rFonts w:cs="Arial"/>
          <w:sz w:val="24"/>
          <w:szCs w:val="24"/>
          <w:lang w:val="en-US"/>
        </w:rPr>
        <w:t>1</w:t>
      </w:r>
      <w:r w:rsidRPr="001E76E9">
        <w:rPr>
          <w:rFonts w:cs="Arial"/>
          <w:sz w:val="24"/>
          <w:szCs w:val="24"/>
          <w:lang w:val="en-US"/>
        </w:rPr>
        <w:t>8019, Drawing DA02 Revision 1, prepared by DRA Architects and dated 12/3/2020</w:t>
      </w:r>
    </w:p>
    <w:p w:rsidR="00841D96" w:rsidRPr="001E76E9" w:rsidRDefault="00841D96" w:rsidP="007B3A4E">
      <w:pPr>
        <w:pStyle w:val="ListParagraph"/>
        <w:numPr>
          <w:ilvl w:val="0"/>
          <w:numId w:val="12"/>
        </w:numPr>
        <w:autoSpaceDE w:val="0"/>
        <w:autoSpaceDN w:val="0"/>
        <w:adjustRightInd w:val="0"/>
        <w:spacing w:line="252" w:lineRule="auto"/>
        <w:ind w:left="927"/>
        <w:rPr>
          <w:rFonts w:cs="Arial"/>
          <w:sz w:val="24"/>
          <w:szCs w:val="24"/>
          <w:lang w:val="en-US"/>
        </w:rPr>
      </w:pPr>
      <w:r w:rsidRPr="001E76E9">
        <w:rPr>
          <w:rFonts w:cs="Arial"/>
          <w:sz w:val="24"/>
          <w:szCs w:val="24"/>
          <w:lang w:val="en-US"/>
        </w:rPr>
        <w:t xml:space="preserve">Site Views 1, Project Number </w:t>
      </w:r>
      <w:r w:rsidR="005B472C">
        <w:rPr>
          <w:rFonts w:cs="Arial"/>
          <w:sz w:val="24"/>
          <w:szCs w:val="24"/>
          <w:lang w:val="en-US"/>
        </w:rPr>
        <w:t>1</w:t>
      </w:r>
      <w:r w:rsidRPr="001E76E9">
        <w:rPr>
          <w:rFonts w:cs="Arial"/>
          <w:sz w:val="24"/>
          <w:szCs w:val="24"/>
          <w:lang w:val="en-US"/>
        </w:rPr>
        <w:t>8019 Drawing DA03 Revision 1, prepared by DRA Architects and dated 12/3/2020</w:t>
      </w:r>
    </w:p>
    <w:p w:rsidR="00841D96" w:rsidRPr="001E76E9" w:rsidRDefault="00841D96" w:rsidP="007B3A4E">
      <w:pPr>
        <w:pStyle w:val="ListParagraph"/>
        <w:numPr>
          <w:ilvl w:val="0"/>
          <w:numId w:val="12"/>
        </w:numPr>
        <w:autoSpaceDE w:val="0"/>
        <w:autoSpaceDN w:val="0"/>
        <w:adjustRightInd w:val="0"/>
        <w:spacing w:line="252" w:lineRule="auto"/>
        <w:ind w:left="927"/>
        <w:rPr>
          <w:rFonts w:cs="Arial"/>
          <w:sz w:val="24"/>
          <w:szCs w:val="24"/>
          <w:lang w:val="en-US"/>
        </w:rPr>
      </w:pPr>
      <w:r w:rsidRPr="001E76E9">
        <w:rPr>
          <w:rFonts w:cs="Arial"/>
          <w:sz w:val="24"/>
          <w:szCs w:val="24"/>
          <w:lang w:val="en-US"/>
        </w:rPr>
        <w:t xml:space="preserve">Site Views 2, Project Number </w:t>
      </w:r>
      <w:r w:rsidR="005B472C">
        <w:rPr>
          <w:rFonts w:cs="Arial"/>
          <w:sz w:val="24"/>
          <w:szCs w:val="24"/>
          <w:lang w:val="en-US"/>
        </w:rPr>
        <w:t>1</w:t>
      </w:r>
      <w:r w:rsidRPr="001E76E9">
        <w:rPr>
          <w:rFonts w:cs="Arial"/>
          <w:sz w:val="24"/>
          <w:szCs w:val="24"/>
          <w:lang w:val="en-US"/>
        </w:rPr>
        <w:t>8019 Drawing DA04 Revision 1, prepared by DRA Architects and dated 12/3/2020</w:t>
      </w:r>
    </w:p>
    <w:p w:rsidR="00841D96" w:rsidRPr="001E76E9" w:rsidRDefault="00841D96" w:rsidP="007B3A4E">
      <w:pPr>
        <w:pStyle w:val="ListParagraph"/>
        <w:numPr>
          <w:ilvl w:val="0"/>
          <w:numId w:val="12"/>
        </w:numPr>
        <w:autoSpaceDE w:val="0"/>
        <w:autoSpaceDN w:val="0"/>
        <w:adjustRightInd w:val="0"/>
        <w:spacing w:line="252" w:lineRule="auto"/>
        <w:ind w:left="927"/>
        <w:rPr>
          <w:rFonts w:cs="Arial"/>
          <w:sz w:val="24"/>
          <w:szCs w:val="24"/>
          <w:lang w:val="en-US"/>
        </w:rPr>
      </w:pPr>
      <w:r w:rsidRPr="001E76E9">
        <w:rPr>
          <w:rFonts w:cs="Arial"/>
          <w:sz w:val="24"/>
          <w:szCs w:val="24"/>
          <w:lang w:val="en-US"/>
        </w:rPr>
        <w:t xml:space="preserve">Demolition Plan, Project Number </w:t>
      </w:r>
      <w:r w:rsidR="005B472C">
        <w:rPr>
          <w:rFonts w:cs="Arial"/>
          <w:sz w:val="24"/>
          <w:szCs w:val="24"/>
          <w:lang w:val="en-US"/>
        </w:rPr>
        <w:t>1</w:t>
      </w:r>
      <w:r w:rsidRPr="001E76E9">
        <w:rPr>
          <w:rFonts w:cs="Arial"/>
          <w:sz w:val="24"/>
          <w:szCs w:val="24"/>
          <w:lang w:val="en-US"/>
        </w:rPr>
        <w:t>8019 Drawing DA05 Revision 1, prepared by DRA Architects and dated 12/3/2020</w:t>
      </w:r>
    </w:p>
    <w:p w:rsidR="00841D96" w:rsidRPr="001E76E9" w:rsidRDefault="00841D96" w:rsidP="007B3A4E">
      <w:pPr>
        <w:pStyle w:val="ListParagraph"/>
        <w:numPr>
          <w:ilvl w:val="0"/>
          <w:numId w:val="12"/>
        </w:numPr>
        <w:autoSpaceDE w:val="0"/>
        <w:autoSpaceDN w:val="0"/>
        <w:adjustRightInd w:val="0"/>
        <w:spacing w:line="252" w:lineRule="auto"/>
        <w:ind w:left="927"/>
        <w:rPr>
          <w:rFonts w:cs="Arial"/>
          <w:sz w:val="24"/>
          <w:szCs w:val="24"/>
          <w:lang w:val="en-US"/>
        </w:rPr>
      </w:pPr>
      <w:r w:rsidRPr="001E76E9">
        <w:rPr>
          <w:rFonts w:cs="Arial"/>
          <w:sz w:val="24"/>
          <w:szCs w:val="24"/>
          <w:lang w:val="en-US"/>
        </w:rPr>
        <w:lastRenderedPageBreak/>
        <w:t xml:space="preserve">Ground Floor Plan, Project Number </w:t>
      </w:r>
      <w:r w:rsidR="005B472C">
        <w:rPr>
          <w:rFonts w:cs="Arial"/>
          <w:sz w:val="24"/>
          <w:szCs w:val="24"/>
          <w:lang w:val="en-US"/>
        </w:rPr>
        <w:t>1</w:t>
      </w:r>
      <w:r w:rsidRPr="001E76E9">
        <w:rPr>
          <w:rFonts w:cs="Arial"/>
          <w:sz w:val="24"/>
          <w:szCs w:val="24"/>
          <w:lang w:val="en-US"/>
        </w:rPr>
        <w:t>8019 Drawing DA06 Revision 1, prepared by DRA Architects and dated 12/3/2020</w:t>
      </w:r>
    </w:p>
    <w:p w:rsidR="00841D96" w:rsidRPr="001E76E9" w:rsidRDefault="00841D96" w:rsidP="007B3A4E">
      <w:pPr>
        <w:pStyle w:val="ListParagraph"/>
        <w:numPr>
          <w:ilvl w:val="0"/>
          <w:numId w:val="12"/>
        </w:numPr>
        <w:autoSpaceDE w:val="0"/>
        <w:autoSpaceDN w:val="0"/>
        <w:adjustRightInd w:val="0"/>
        <w:spacing w:line="252" w:lineRule="auto"/>
        <w:ind w:left="927"/>
        <w:rPr>
          <w:rFonts w:cs="Arial"/>
          <w:sz w:val="24"/>
          <w:szCs w:val="24"/>
          <w:lang w:val="en-US"/>
        </w:rPr>
      </w:pPr>
      <w:r w:rsidRPr="001E76E9">
        <w:rPr>
          <w:rFonts w:cs="Arial"/>
          <w:sz w:val="24"/>
          <w:szCs w:val="24"/>
          <w:lang w:val="en-US"/>
        </w:rPr>
        <w:t xml:space="preserve">First Floor Plan, Project Number </w:t>
      </w:r>
      <w:r w:rsidR="005B472C">
        <w:rPr>
          <w:rFonts w:cs="Arial"/>
          <w:sz w:val="24"/>
          <w:szCs w:val="24"/>
          <w:lang w:val="en-US"/>
        </w:rPr>
        <w:t>1</w:t>
      </w:r>
      <w:r w:rsidRPr="001E76E9">
        <w:rPr>
          <w:rFonts w:cs="Arial"/>
          <w:sz w:val="24"/>
          <w:szCs w:val="24"/>
          <w:lang w:val="en-US"/>
        </w:rPr>
        <w:t>8019 Drawing DA07 Revision 1, prepared by DRA Architects and dated 12/3/2020</w:t>
      </w:r>
    </w:p>
    <w:p w:rsidR="00841D96" w:rsidRPr="001E76E9" w:rsidRDefault="00841D96" w:rsidP="007B3A4E">
      <w:pPr>
        <w:pStyle w:val="ListParagraph"/>
        <w:numPr>
          <w:ilvl w:val="0"/>
          <w:numId w:val="12"/>
        </w:numPr>
        <w:autoSpaceDE w:val="0"/>
        <w:autoSpaceDN w:val="0"/>
        <w:adjustRightInd w:val="0"/>
        <w:spacing w:line="252" w:lineRule="auto"/>
        <w:ind w:left="927"/>
        <w:rPr>
          <w:rFonts w:cs="Arial"/>
          <w:sz w:val="24"/>
          <w:szCs w:val="24"/>
          <w:lang w:val="en-US"/>
        </w:rPr>
      </w:pPr>
      <w:r w:rsidRPr="001E76E9">
        <w:rPr>
          <w:rFonts w:cs="Arial"/>
          <w:sz w:val="24"/>
          <w:szCs w:val="24"/>
          <w:lang w:val="en-US"/>
        </w:rPr>
        <w:t xml:space="preserve">Elevations, Project Number </w:t>
      </w:r>
      <w:r w:rsidR="005B472C">
        <w:rPr>
          <w:rFonts w:cs="Arial"/>
          <w:sz w:val="24"/>
          <w:szCs w:val="24"/>
          <w:lang w:val="en-US"/>
        </w:rPr>
        <w:t>1</w:t>
      </w:r>
      <w:r w:rsidRPr="001E76E9">
        <w:rPr>
          <w:rFonts w:cs="Arial"/>
          <w:sz w:val="24"/>
          <w:szCs w:val="24"/>
          <w:lang w:val="en-US"/>
        </w:rPr>
        <w:t>8019 Drawing DA08 Revision 1, prepared by DRA Architects and dated 12/3/2020</w:t>
      </w:r>
    </w:p>
    <w:p w:rsidR="00841D96" w:rsidRPr="001E76E9" w:rsidRDefault="00841D96" w:rsidP="007B3A4E">
      <w:pPr>
        <w:pStyle w:val="ListParagraph"/>
        <w:numPr>
          <w:ilvl w:val="0"/>
          <w:numId w:val="12"/>
        </w:numPr>
        <w:autoSpaceDE w:val="0"/>
        <w:autoSpaceDN w:val="0"/>
        <w:adjustRightInd w:val="0"/>
        <w:spacing w:line="252" w:lineRule="auto"/>
        <w:ind w:left="927"/>
        <w:rPr>
          <w:rFonts w:cs="Arial"/>
          <w:sz w:val="24"/>
          <w:szCs w:val="24"/>
          <w:lang w:val="en-US"/>
        </w:rPr>
      </w:pPr>
      <w:r w:rsidRPr="001E76E9">
        <w:rPr>
          <w:rFonts w:cs="Arial"/>
          <w:sz w:val="24"/>
          <w:szCs w:val="24"/>
          <w:lang w:val="en-US"/>
        </w:rPr>
        <w:t xml:space="preserve">Sections, Project Number </w:t>
      </w:r>
      <w:r w:rsidR="005B472C">
        <w:rPr>
          <w:rFonts w:cs="Arial"/>
          <w:sz w:val="24"/>
          <w:szCs w:val="24"/>
          <w:lang w:val="en-US"/>
        </w:rPr>
        <w:t>1</w:t>
      </w:r>
      <w:r w:rsidRPr="001E76E9">
        <w:rPr>
          <w:rFonts w:cs="Arial"/>
          <w:sz w:val="24"/>
          <w:szCs w:val="24"/>
          <w:lang w:val="en-US"/>
        </w:rPr>
        <w:t>8019 Drawing DA09 Revision 1, prepared by DRA Architects and dated 12/3/2020</w:t>
      </w:r>
    </w:p>
    <w:p w:rsidR="00841D96" w:rsidRPr="001E76E9" w:rsidRDefault="00841D96" w:rsidP="007B3A4E">
      <w:pPr>
        <w:pStyle w:val="ListParagraph"/>
        <w:numPr>
          <w:ilvl w:val="0"/>
          <w:numId w:val="12"/>
        </w:numPr>
        <w:autoSpaceDE w:val="0"/>
        <w:autoSpaceDN w:val="0"/>
        <w:adjustRightInd w:val="0"/>
        <w:spacing w:line="252" w:lineRule="auto"/>
        <w:ind w:left="927"/>
        <w:rPr>
          <w:rFonts w:cs="Arial"/>
          <w:sz w:val="24"/>
          <w:szCs w:val="24"/>
          <w:lang w:val="en-US"/>
        </w:rPr>
      </w:pPr>
      <w:r w:rsidRPr="001E76E9">
        <w:rPr>
          <w:rFonts w:cs="Arial"/>
          <w:sz w:val="24"/>
          <w:szCs w:val="24"/>
          <w:lang w:val="en-US"/>
        </w:rPr>
        <w:t xml:space="preserve">Sections 3D, Project Number </w:t>
      </w:r>
      <w:r w:rsidR="005B472C">
        <w:rPr>
          <w:rFonts w:cs="Arial"/>
          <w:sz w:val="24"/>
          <w:szCs w:val="24"/>
          <w:lang w:val="en-US"/>
        </w:rPr>
        <w:t>1</w:t>
      </w:r>
      <w:r w:rsidRPr="001E76E9">
        <w:rPr>
          <w:rFonts w:cs="Arial"/>
          <w:sz w:val="24"/>
          <w:szCs w:val="24"/>
          <w:lang w:val="en-US"/>
        </w:rPr>
        <w:t xml:space="preserve">8019 Drawing </w:t>
      </w:r>
      <w:r w:rsidR="005B472C" w:rsidRPr="001E76E9">
        <w:rPr>
          <w:rFonts w:cs="Arial"/>
          <w:sz w:val="24"/>
          <w:szCs w:val="24"/>
          <w:lang w:val="en-US"/>
        </w:rPr>
        <w:t>DA</w:t>
      </w:r>
      <w:r w:rsidR="005B472C">
        <w:rPr>
          <w:rFonts w:cs="Arial"/>
          <w:sz w:val="24"/>
          <w:szCs w:val="24"/>
          <w:lang w:val="en-US"/>
        </w:rPr>
        <w:t>10</w:t>
      </w:r>
      <w:r w:rsidR="005B472C" w:rsidRPr="001E76E9">
        <w:rPr>
          <w:rFonts w:cs="Arial"/>
          <w:sz w:val="24"/>
          <w:szCs w:val="24"/>
          <w:lang w:val="en-US"/>
        </w:rPr>
        <w:t xml:space="preserve"> </w:t>
      </w:r>
      <w:r w:rsidRPr="001E76E9">
        <w:rPr>
          <w:rFonts w:cs="Arial"/>
          <w:sz w:val="24"/>
          <w:szCs w:val="24"/>
          <w:lang w:val="en-US"/>
        </w:rPr>
        <w:t>Revision 1, prepared by DRA Architects and dated 12/3/2020</w:t>
      </w:r>
    </w:p>
    <w:p w:rsidR="00841D96" w:rsidRPr="001E76E9" w:rsidRDefault="00841D96" w:rsidP="007B3A4E">
      <w:pPr>
        <w:pStyle w:val="ListParagraph"/>
        <w:numPr>
          <w:ilvl w:val="0"/>
          <w:numId w:val="12"/>
        </w:numPr>
        <w:autoSpaceDE w:val="0"/>
        <w:autoSpaceDN w:val="0"/>
        <w:adjustRightInd w:val="0"/>
        <w:ind w:left="927"/>
        <w:rPr>
          <w:rFonts w:cs="Arial"/>
          <w:sz w:val="24"/>
          <w:szCs w:val="24"/>
          <w:lang w:val="en-US"/>
        </w:rPr>
      </w:pPr>
      <w:r w:rsidRPr="001E76E9">
        <w:rPr>
          <w:rFonts w:cs="Arial"/>
          <w:sz w:val="24"/>
          <w:szCs w:val="24"/>
          <w:lang w:val="en-US"/>
        </w:rPr>
        <w:t xml:space="preserve">Conservation Policy, Section 8 of the St Mary’s </w:t>
      </w:r>
      <w:r w:rsidR="005B472C" w:rsidRPr="001E76E9">
        <w:rPr>
          <w:rFonts w:cs="Arial"/>
          <w:sz w:val="24"/>
          <w:szCs w:val="24"/>
          <w:lang w:val="en-US"/>
        </w:rPr>
        <w:t>Catholic</w:t>
      </w:r>
      <w:r w:rsidRPr="001E76E9">
        <w:rPr>
          <w:rFonts w:cs="Arial"/>
          <w:sz w:val="24"/>
          <w:szCs w:val="24"/>
          <w:lang w:val="en-US"/>
        </w:rPr>
        <w:t xml:space="preserve"> College Casino NSW, Statement of Heritage Impact and Conservation Policy prepared by </w:t>
      </w:r>
      <w:proofErr w:type="spellStart"/>
      <w:r w:rsidRPr="001E76E9">
        <w:rPr>
          <w:rFonts w:cs="Arial"/>
          <w:sz w:val="24"/>
          <w:szCs w:val="24"/>
          <w:lang w:val="en-US"/>
        </w:rPr>
        <w:t>Everick</w:t>
      </w:r>
      <w:proofErr w:type="spellEnd"/>
      <w:r w:rsidRPr="001E76E9">
        <w:rPr>
          <w:rFonts w:cs="Arial"/>
          <w:sz w:val="24"/>
          <w:szCs w:val="24"/>
          <w:lang w:val="en-US"/>
        </w:rPr>
        <w:t xml:space="preserve"> Heritage Pty Limited and dated March 2020</w:t>
      </w:r>
    </w:p>
    <w:p w:rsidR="00841D96" w:rsidRPr="001E76E9" w:rsidRDefault="00841D96" w:rsidP="007B3A4E">
      <w:pPr>
        <w:pStyle w:val="ListParagraph"/>
        <w:numPr>
          <w:ilvl w:val="0"/>
          <w:numId w:val="12"/>
        </w:numPr>
        <w:autoSpaceDE w:val="0"/>
        <w:autoSpaceDN w:val="0"/>
        <w:adjustRightInd w:val="0"/>
        <w:spacing w:line="252" w:lineRule="auto"/>
        <w:ind w:left="927"/>
        <w:rPr>
          <w:rFonts w:cs="Arial"/>
          <w:sz w:val="24"/>
          <w:szCs w:val="24"/>
          <w:lang w:val="en-US"/>
        </w:rPr>
      </w:pPr>
      <w:r w:rsidRPr="001E76E9">
        <w:rPr>
          <w:rFonts w:cs="Arial"/>
          <w:sz w:val="24"/>
          <w:szCs w:val="24"/>
          <w:lang w:val="en-US"/>
        </w:rPr>
        <w:t>Statement of Environmental Effects for Demolition of Existing School Building and Development of New Classrooms at 122, 126 &amp; 128 Canterbury Street, Casino NSW, prepared by Newton Denny Chapelle Pty Ltd and dated April 2020.</w:t>
      </w:r>
    </w:p>
    <w:p w:rsidR="00841D96" w:rsidRPr="001E76E9" w:rsidRDefault="00841D96" w:rsidP="007B3A4E">
      <w:pPr>
        <w:pStyle w:val="ListParagraph"/>
        <w:numPr>
          <w:ilvl w:val="0"/>
          <w:numId w:val="12"/>
        </w:numPr>
        <w:autoSpaceDE w:val="0"/>
        <w:autoSpaceDN w:val="0"/>
        <w:adjustRightInd w:val="0"/>
        <w:spacing w:line="252" w:lineRule="auto"/>
        <w:ind w:left="927"/>
        <w:rPr>
          <w:rFonts w:ascii="Times New Roman" w:hAnsi="Times New Roman"/>
          <w:sz w:val="24"/>
          <w:szCs w:val="24"/>
          <w:lang w:val="en-US"/>
        </w:rPr>
      </w:pPr>
      <w:r w:rsidRPr="001E76E9">
        <w:rPr>
          <w:rFonts w:cs="Arial"/>
          <w:sz w:val="24"/>
          <w:szCs w:val="24"/>
          <w:lang w:val="en-US"/>
        </w:rPr>
        <w:t>Any additional supporting documents submitted with the application</w:t>
      </w:r>
      <w:r w:rsidRPr="001E76E9">
        <w:rPr>
          <w:rFonts w:ascii="Calibri" w:hAnsi="Calibri" w:cs="Calibri"/>
          <w:sz w:val="24"/>
          <w:szCs w:val="24"/>
          <w:lang w:val="en-US"/>
        </w:rPr>
        <w:t xml:space="preserve">. </w:t>
      </w:r>
    </w:p>
    <w:p w:rsidR="007B3A4E" w:rsidRPr="001E76E9" w:rsidRDefault="007B3A4E" w:rsidP="00841D96">
      <w:pPr>
        <w:widowControl w:val="0"/>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sz w:val="24"/>
          <w:szCs w:val="24"/>
        </w:rPr>
      </w:pPr>
      <w:r w:rsidRPr="001E76E9">
        <w:rPr>
          <w:rFonts w:cs="Arial"/>
          <w:sz w:val="24"/>
          <w:szCs w:val="24"/>
        </w:rPr>
        <w:t>A copy/copies of the approved plans are attached to this consent.</w:t>
      </w:r>
    </w:p>
    <w:p w:rsidR="00841D96" w:rsidRPr="001E76E9" w:rsidRDefault="00841D96" w:rsidP="00841D96">
      <w:pPr>
        <w:widowControl w:val="0"/>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correctly describe what has been approved. (EPA Act Sec 4.15)</w:t>
      </w:r>
    </w:p>
    <w:p w:rsidR="00841D96" w:rsidRPr="001E76E9" w:rsidRDefault="00841D96" w:rsidP="00841D96">
      <w:pPr>
        <w:widowControl w:val="0"/>
        <w:autoSpaceDE w:val="0"/>
        <w:autoSpaceDN w:val="0"/>
        <w:adjustRightInd w:val="0"/>
        <w:ind w:left="567"/>
        <w:jc w:val="both"/>
        <w:rPr>
          <w:rFonts w:cs="Arial"/>
          <w:sz w:val="24"/>
          <w:szCs w:val="24"/>
        </w:rPr>
      </w:pPr>
    </w:p>
    <w:p w:rsidR="00A956F1" w:rsidRPr="001E76E9" w:rsidRDefault="00A956F1" w:rsidP="00A956F1">
      <w:pPr>
        <w:ind w:left="360"/>
        <w:jc w:val="both"/>
        <w:rPr>
          <w:rFonts w:cs="Arial"/>
          <w:sz w:val="24"/>
          <w:szCs w:val="24"/>
        </w:rPr>
      </w:pPr>
      <w:bookmarkStart w:id="4" w:name="STDCONDITION"/>
      <w:bookmarkEnd w:id="4"/>
    </w:p>
    <w:p w:rsidR="00841D96" w:rsidRPr="001E76E9" w:rsidRDefault="00841D96" w:rsidP="007B3A4E">
      <w:pPr>
        <w:pStyle w:val="ConditionHeadingNumbered"/>
        <w:rPr>
          <w:sz w:val="24"/>
          <w:szCs w:val="24"/>
        </w:rPr>
      </w:pPr>
      <w:r w:rsidRPr="001E76E9">
        <w:rPr>
          <w:sz w:val="24"/>
          <w:szCs w:val="24"/>
        </w:rPr>
        <w:t>A final schedule and samples of external finishes and colours sympathetic to the setting of the adjacent heritage items, and in accordance with the provisions of Richmond Valley LEP 2012 and DCP 2015, are to be submitted to, and approved by Council, prior to the issue of the Construction Certificate.</w:t>
      </w:r>
    </w:p>
    <w:p w:rsidR="00841D96" w:rsidRPr="001E76E9" w:rsidRDefault="00841D96" w:rsidP="00841D96">
      <w:pPr>
        <w:widowControl w:val="0"/>
        <w:tabs>
          <w:tab w:val="left" w:leader="dot" w:pos="7938"/>
        </w:tabs>
        <w:autoSpaceDE w:val="0"/>
        <w:autoSpaceDN w:val="0"/>
        <w:adjustRightInd w:val="0"/>
        <w:ind w:left="567"/>
        <w:jc w:val="both"/>
        <w:rPr>
          <w:rFonts w:cs="Arial"/>
          <w:sz w:val="24"/>
          <w:szCs w:val="24"/>
        </w:rPr>
      </w:pPr>
    </w:p>
    <w:p w:rsidR="00841D96" w:rsidRPr="001E76E9" w:rsidRDefault="00841D96" w:rsidP="00841D96">
      <w:pPr>
        <w:widowControl w:val="0"/>
        <w:tabs>
          <w:tab w:val="left" w:leader="dot" w:pos="7938"/>
        </w:tabs>
        <w:autoSpaceDE w:val="0"/>
        <w:autoSpaceDN w:val="0"/>
        <w:adjustRightInd w:val="0"/>
        <w:ind w:left="567"/>
        <w:jc w:val="both"/>
        <w:rPr>
          <w:rFonts w:cs="Arial"/>
          <w:sz w:val="24"/>
          <w:szCs w:val="24"/>
        </w:rPr>
      </w:pPr>
      <w:r w:rsidRPr="001E76E9">
        <w:rPr>
          <w:rFonts w:cs="Arial"/>
          <w:b/>
          <w:bCs/>
          <w:i/>
          <w:iCs/>
          <w:sz w:val="24"/>
          <w:szCs w:val="24"/>
        </w:rPr>
        <w:t>Reason:</w:t>
      </w:r>
      <w:r w:rsidRPr="001E76E9">
        <w:rPr>
          <w:rFonts w:cs="Arial"/>
          <w:sz w:val="24"/>
          <w:szCs w:val="24"/>
        </w:rPr>
        <w:t xml:space="preserve">  </w:t>
      </w:r>
      <w:r w:rsidR="003A4FDA" w:rsidRPr="001E76E9">
        <w:rPr>
          <w:rFonts w:cs="Arial"/>
          <w:i/>
          <w:iCs/>
          <w:sz w:val="24"/>
          <w:szCs w:val="24"/>
        </w:rPr>
        <w:t xml:space="preserve">To ensure the heritage significance of the St Mary’s Church and Presbytery are not compromised.   </w:t>
      </w:r>
    </w:p>
    <w:p w:rsidR="00841D96" w:rsidRPr="001E76E9" w:rsidRDefault="00841D96" w:rsidP="00841D96">
      <w:pPr>
        <w:widowControl w:val="0"/>
        <w:tabs>
          <w:tab w:val="left" w:leader="dot" w:pos="7938"/>
        </w:tabs>
        <w:autoSpaceDE w:val="0"/>
        <w:autoSpaceDN w:val="0"/>
        <w:adjustRightInd w:val="0"/>
        <w:ind w:left="567"/>
        <w:jc w:val="both"/>
        <w:rPr>
          <w:rFonts w:cs="Arial"/>
          <w:sz w:val="24"/>
          <w:szCs w:val="24"/>
        </w:rPr>
      </w:pPr>
    </w:p>
    <w:p w:rsidR="001E76E9" w:rsidRPr="001E76E9" w:rsidRDefault="001E76E9" w:rsidP="00841D96">
      <w:pPr>
        <w:widowControl w:val="0"/>
        <w:tabs>
          <w:tab w:val="left" w:leader="dot" w:pos="7938"/>
        </w:tabs>
        <w:autoSpaceDE w:val="0"/>
        <w:autoSpaceDN w:val="0"/>
        <w:adjustRightInd w:val="0"/>
        <w:ind w:left="567"/>
        <w:jc w:val="both"/>
        <w:rPr>
          <w:rFonts w:cs="Arial"/>
          <w:sz w:val="24"/>
          <w:szCs w:val="24"/>
        </w:rPr>
      </w:pPr>
    </w:p>
    <w:p w:rsidR="00841D96" w:rsidRPr="001E76E9" w:rsidRDefault="00841D96" w:rsidP="007B3A4E">
      <w:pPr>
        <w:pStyle w:val="ConditionHeadingNumbered"/>
        <w:rPr>
          <w:sz w:val="24"/>
          <w:szCs w:val="24"/>
        </w:rPr>
      </w:pPr>
      <w:r w:rsidRPr="001E76E9">
        <w:rPr>
          <w:sz w:val="24"/>
          <w:szCs w:val="24"/>
        </w:rPr>
        <w:t>A landscaping plan shall be submitted to approved by Richmond Valley prior to the release of the construction certificate. The landscaping plan shall define the curtilage and pathways around St Marys Church and Presbytery and provide for appropriate plantings within the setting of the heritage items which will filter and soften the impact of the new building to the rear of the heritage items.</w:t>
      </w:r>
    </w:p>
    <w:p w:rsidR="00841D96" w:rsidRPr="001E76E9" w:rsidRDefault="00841D96" w:rsidP="00841D96">
      <w:pPr>
        <w:widowControl w:val="0"/>
        <w:tabs>
          <w:tab w:val="left" w:leader="dot" w:pos="7938"/>
        </w:tabs>
        <w:autoSpaceDE w:val="0"/>
        <w:autoSpaceDN w:val="0"/>
        <w:adjustRightInd w:val="0"/>
        <w:ind w:left="567"/>
        <w:jc w:val="both"/>
        <w:rPr>
          <w:rFonts w:cs="Arial"/>
          <w:sz w:val="24"/>
          <w:szCs w:val="24"/>
        </w:rPr>
      </w:pPr>
    </w:p>
    <w:p w:rsidR="00841D96" w:rsidRPr="001E76E9" w:rsidRDefault="00841D96" w:rsidP="00841D96">
      <w:pPr>
        <w:widowControl w:val="0"/>
        <w:tabs>
          <w:tab w:val="left" w:leader="dot" w:pos="7938"/>
        </w:tabs>
        <w:autoSpaceDE w:val="0"/>
        <w:autoSpaceDN w:val="0"/>
        <w:adjustRightInd w:val="0"/>
        <w:ind w:left="567"/>
        <w:jc w:val="both"/>
        <w:rPr>
          <w:rFonts w:cs="Arial"/>
          <w:sz w:val="24"/>
          <w:szCs w:val="24"/>
        </w:rPr>
      </w:pPr>
      <w:r w:rsidRPr="001E76E9">
        <w:rPr>
          <w:rFonts w:cs="Arial"/>
          <w:b/>
          <w:bCs/>
          <w:i/>
          <w:iCs/>
          <w:sz w:val="24"/>
          <w:szCs w:val="24"/>
        </w:rPr>
        <w:t>Reason:</w:t>
      </w:r>
      <w:r w:rsidRPr="001E76E9">
        <w:rPr>
          <w:rFonts w:cs="Arial"/>
          <w:i/>
          <w:iCs/>
          <w:sz w:val="24"/>
          <w:szCs w:val="24"/>
        </w:rPr>
        <w:t xml:space="preserve">  </w:t>
      </w:r>
      <w:bookmarkStart w:id="5" w:name="_Hlk44585418"/>
      <w:r w:rsidRPr="001E76E9">
        <w:rPr>
          <w:rFonts w:cs="Arial"/>
          <w:i/>
          <w:iCs/>
          <w:sz w:val="24"/>
          <w:szCs w:val="24"/>
        </w:rPr>
        <w:t xml:space="preserve">To ensure the heritage significance of the St Mary’s Church and Presbytery are not compromised.   </w:t>
      </w:r>
      <w:bookmarkEnd w:id="5"/>
    </w:p>
    <w:p w:rsidR="00841D96" w:rsidRDefault="00841D96" w:rsidP="00841D96">
      <w:pPr>
        <w:widowControl w:val="0"/>
        <w:tabs>
          <w:tab w:val="left" w:leader="dot" w:pos="7938"/>
        </w:tabs>
        <w:autoSpaceDE w:val="0"/>
        <w:autoSpaceDN w:val="0"/>
        <w:adjustRightInd w:val="0"/>
        <w:ind w:left="567"/>
        <w:jc w:val="both"/>
        <w:rPr>
          <w:rFonts w:cs="Arial"/>
          <w:sz w:val="24"/>
          <w:szCs w:val="24"/>
        </w:rPr>
      </w:pPr>
    </w:p>
    <w:p w:rsidR="005B472C" w:rsidRPr="001E76E9" w:rsidRDefault="005B472C" w:rsidP="00841D96">
      <w:pPr>
        <w:widowControl w:val="0"/>
        <w:tabs>
          <w:tab w:val="left" w:leader="dot" w:pos="7938"/>
        </w:tabs>
        <w:autoSpaceDE w:val="0"/>
        <w:autoSpaceDN w:val="0"/>
        <w:adjustRightInd w:val="0"/>
        <w:ind w:left="567"/>
        <w:jc w:val="both"/>
        <w:rPr>
          <w:rFonts w:cs="Arial"/>
          <w:sz w:val="24"/>
          <w:szCs w:val="24"/>
        </w:rPr>
      </w:pPr>
    </w:p>
    <w:p w:rsidR="001E76E9" w:rsidRPr="005A2617" w:rsidRDefault="005B472C" w:rsidP="00841D96">
      <w:pPr>
        <w:widowControl w:val="0"/>
        <w:tabs>
          <w:tab w:val="left" w:leader="dot" w:pos="7938"/>
        </w:tabs>
        <w:autoSpaceDE w:val="0"/>
        <w:autoSpaceDN w:val="0"/>
        <w:adjustRightInd w:val="0"/>
        <w:ind w:left="567"/>
        <w:jc w:val="both"/>
        <w:rPr>
          <w:rFonts w:cs="Arial"/>
          <w:b/>
          <w:sz w:val="24"/>
          <w:szCs w:val="24"/>
        </w:rPr>
      </w:pPr>
      <w:r>
        <w:rPr>
          <w:rFonts w:cs="Arial"/>
          <w:b/>
          <w:sz w:val="24"/>
          <w:szCs w:val="24"/>
        </w:rPr>
        <w:t>BUILDING</w:t>
      </w:r>
    </w:p>
    <w:p w:rsidR="00841D96" w:rsidRPr="001E76E9" w:rsidRDefault="00841D96" w:rsidP="00841D96">
      <w:pPr>
        <w:pStyle w:val="ConditionHeadingNumbered"/>
        <w:rPr>
          <w:b/>
          <w:bCs/>
          <w:sz w:val="24"/>
          <w:szCs w:val="24"/>
        </w:rPr>
      </w:pPr>
      <w:bookmarkStart w:id="6" w:name="PLANNINGCONDITION"/>
      <w:bookmarkEnd w:id="6"/>
      <w:r w:rsidRPr="001E76E9">
        <w:rPr>
          <w:sz w:val="24"/>
          <w:szCs w:val="24"/>
        </w:rPr>
        <w:t xml:space="preserve">A Construction Certificate must be obtained from Council or an accredited certifier at least two (2) days prior to any building or ancillary work commencing.  Where the Construction Certificate is obtained from an accredited certifier the determination and all appropriate documents must be notified to Council within seven (7) days of the date of determination. </w:t>
      </w:r>
    </w:p>
    <w:p w:rsidR="00841D96" w:rsidRPr="001E76E9" w:rsidRDefault="00841D96" w:rsidP="00841D96">
      <w:pPr>
        <w:widowControl w:val="0"/>
        <w:tabs>
          <w:tab w:val="right" w:leader="dot" w:pos="9498"/>
        </w:tabs>
        <w:autoSpaceDE w:val="0"/>
        <w:autoSpaceDN w:val="0"/>
        <w:adjustRightInd w:val="0"/>
        <w:ind w:left="567"/>
        <w:jc w:val="both"/>
        <w:rPr>
          <w:rFonts w:cs="Arial"/>
          <w:i/>
          <w:iCs/>
          <w:sz w:val="24"/>
          <w:szCs w:val="24"/>
        </w:rPr>
      </w:pPr>
    </w:p>
    <w:p w:rsidR="00841D96" w:rsidRPr="001E76E9" w:rsidRDefault="00841D96" w:rsidP="00841D96">
      <w:pPr>
        <w:widowControl w:val="0"/>
        <w:tabs>
          <w:tab w:val="right" w:leader="dot" w:pos="9498"/>
        </w:tabs>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Required by Section 6.6 (formerly 81A) of the Environmental Planning and Assessment Act, 1979 and Part 8, Division 2 of the Environmental Planning and </w:t>
      </w:r>
      <w:r w:rsidRPr="001E76E9">
        <w:rPr>
          <w:rFonts w:cs="Arial"/>
          <w:i/>
          <w:iCs/>
          <w:sz w:val="24"/>
          <w:szCs w:val="24"/>
        </w:rPr>
        <w:lastRenderedPageBreak/>
        <w:t>Assessment Regulation, 2000.</w:t>
      </w:r>
    </w:p>
    <w:p w:rsidR="00841D96" w:rsidRPr="001E76E9" w:rsidRDefault="00841D96" w:rsidP="00841D96">
      <w:pPr>
        <w:widowControl w:val="0"/>
        <w:tabs>
          <w:tab w:val="right" w:leader="dot" w:pos="9498"/>
        </w:tabs>
        <w:autoSpaceDE w:val="0"/>
        <w:autoSpaceDN w:val="0"/>
        <w:adjustRightInd w:val="0"/>
        <w:ind w:left="567"/>
        <w:jc w:val="both"/>
        <w:rPr>
          <w:rFonts w:cs="Arial"/>
          <w:sz w:val="24"/>
          <w:szCs w:val="24"/>
        </w:rPr>
      </w:pPr>
    </w:p>
    <w:p w:rsidR="001E76E9" w:rsidRPr="001E76E9" w:rsidRDefault="001E76E9" w:rsidP="00841D96">
      <w:pPr>
        <w:widowControl w:val="0"/>
        <w:tabs>
          <w:tab w:val="right" w:leader="dot" w:pos="9498"/>
        </w:tabs>
        <w:autoSpaceDE w:val="0"/>
        <w:autoSpaceDN w:val="0"/>
        <w:adjustRightInd w:val="0"/>
        <w:ind w:left="567"/>
        <w:jc w:val="both"/>
        <w:rPr>
          <w:rFonts w:cs="Arial"/>
          <w:sz w:val="24"/>
          <w:szCs w:val="24"/>
        </w:rPr>
      </w:pPr>
    </w:p>
    <w:p w:rsidR="00841D96" w:rsidRPr="001E76E9" w:rsidRDefault="00841D96" w:rsidP="00841D96">
      <w:pPr>
        <w:pStyle w:val="ConditionHeadingNumbered"/>
        <w:rPr>
          <w:i/>
          <w:iCs/>
          <w:sz w:val="24"/>
          <w:szCs w:val="24"/>
        </w:rPr>
      </w:pPr>
      <w:r w:rsidRPr="001E76E9">
        <w:rPr>
          <w:sz w:val="24"/>
          <w:szCs w:val="24"/>
        </w:rPr>
        <w:t>Notice of Commencement of work at least two (2) days prior to any building or ancillary work being carried out must be submitted to Council on the relevant form.</w:t>
      </w:r>
    </w:p>
    <w:p w:rsidR="00841D96" w:rsidRPr="001E76E9" w:rsidRDefault="00841D96" w:rsidP="00841D96">
      <w:pPr>
        <w:widowControl w:val="0"/>
        <w:tabs>
          <w:tab w:val="right" w:leader="dot" w:pos="9498"/>
        </w:tabs>
        <w:autoSpaceDE w:val="0"/>
        <w:autoSpaceDN w:val="0"/>
        <w:adjustRightInd w:val="0"/>
        <w:ind w:left="567"/>
        <w:jc w:val="both"/>
        <w:rPr>
          <w:rFonts w:cs="Arial"/>
          <w:i/>
          <w:iCs/>
          <w:sz w:val="24"/>
          <w:szCs w:val="24"/>
        </w:rPr>
      </w:pPr>
    </w:p>
    <w:p w:rsidR="00841D96" w:rsidRPr="001E76E9" w:rsidRDefault="00841D96" w:rsidP="00841D96">
      <w:pPr>
        <w:widowControl w:val="0"/>
        <w:tabs>
          <w:tab w:val="left" w:pos="1134"/>
          <w:tab w:val="left" w:pos="1701"/>
          <w:tab w:val="right" w:leader="dot" w:pos="9498"/>
        </w:tabs>
        <w:autoSpaceDE w:val="0"/>
        <w:autoSpaceDN w:val="0"/>
        <w:adjustRightInd w:val="0"/>
        <w:ind w:left="567"/>
        <w:jc w:val="both"/>
        <w:rPr>
          <w:rFonts w:cs="Arial"/>
          <w:i/>
          <w:iCs/>
          <w:sz w:val="24"/>
          <w:szCs w:val="24"/>
        </w:rPr>
      </w:pPr>
      <w:r w:rsidRPr="001E76E9">
        <w:rPr>
          <w:rFonts w:cs="Arial"/>
          <w:b/>
          <w:bCs/>
          <w:i/>
          <w:iCs/>
          <w:sz w:val="24"/>
          <w:szCs w:val="24"/>
        </w:rPr>
        <w:t xml:space="preserve">Reason: </w:t>
      </w:r>
      <w:r w:rsidRPr="001E76E9">
        <w:rPr>
          <w:rFonts w:cs="Arial"/>
          <w:i/>
          <w:iCs/>
          <w:sz w:val="24"/>
          <w:szCs w:val="24"/>
        </w:rPr>
        <w:t>Required by Section 6.6(2) (formerly Section 81</w:t>
      </w:r>
      <w:proofErr w:type="gramStart"/>
      <w:r w:rsidRPr="001E76E9">
        <w:rPr>
          <w:rFonts w:cs="Arial"/>
          <w:i/>
          <w:iCs/>
          <w:sz w:val="24"/>
          <w:szCs w:val="24"/>
        </w:rPr>
        <w:t>A(</w:t>
      </w:r>
      <w:proofErr w:type="gramEnd"/>
      <w:r w:rsidRPr="001E76E9">
        <w:rPr>
          <w:rFonts w:cs="Arial"/>
          <w:i/>
          <w:iCs/>
          <w:sz w:val="24"/>
          <w:szCs w:val="24"/>
        </w:rPr>
        <w:t>2))of the Environmental Planning and Assessment Act, 1979 and Clause 136 of the Environmental Planning and Assessment Regulation, 2000.</w:t>
      </w:r>
    </w:p>
    <w:p w:rsidR="00841D96" w:rsidRDefault="00841D96" w:rsidP="00841D96">
      <w:pPr>
        <w:widowControl w:val="0"/>
        <w:tabs>
          <w:tab w:val="left" w:pos="1134"/>
          <w:tab w:val="left" w:pos="1701"/>
          <w:tab w:val="right" w:leader="dot" w:pos="9498"/>
        </w:tabs>
        <w:autoSpaceDE w:val="0"/>
        <w:autoSpaceDN w:val="0"/>
        <w:adjustRightInd w:val="0"/>
        <w:ind w:left="567"/>
        <w:jc w:val="both"/>
        <w:rPr>
          <w:rFonts w:cs="Arial"/>
          <w:i/>
          <w:iCs/>
          <w:sz w:val="24"/>
          <w:szCs w:val="24"/>
        </w:rPr>
      </w:pPr>
    </w:p>
    <w:p w:rsidR="005B472C" w:rsidRPr="001E76E9" w:rsidRDefault="005B472C" w:rsidP="00841D96">
      <w:pPr>
        <w:widowControl w:val="0"/>
        <w:tabs>
          <w:tab w:val="left" w:pos="1134"/>
          <w:tab w:val="left" w:pos="1701"/>
          <w:tab w:val="right" w:leader="dot" w:pos="9498"/>
        </w:tabs>
        <w:autoSpaceDE w:val="0"/>
        <w:autoSpaceDN w:val="0"/>
        <w:adjustRightInd w:val="0"/>
        <w:ind w:left="567"/>
        <w:jc w:val="both"/>
        <w:rPr>
          <w:rFonts w:cs="Arial"/>
          <w:i/>
          <w:iCs/>
          <w:sz w:val="24"/>
          <w:szCs w:val="24"/>
        </w:rPr>
      </w:pPr>
    </w:p>
    <w:p w:rsidR="00841D96" w:rsidRPr="001E76E9" w:rsidRDefault="00841D96" w:rsidP="00841D96">
      <w:pPr>
        <w:pStyle w:val="ConditionHeadingNumbered"/>
        <w:rPr>
          <w:sz w:val="24"/>
          <w:szCs w:val="24"/>
        </w:rPr>
      </w:pPr>
      <w:r w:rsidRPr="001E76E9">
        <w:rPr>
          <w:sz w:val="24"/>
          <w:szCs w:val="24"/>
        </w:rPr>
        <w:t>Notification of appointment of the Principal Certifying Authority must be submitted to the Council two (2) days prior to the commencement of work.</w:t>
      </w:r>
    </w:p>
    <w:p w:rsidR="00841D96" w:rsidRPr="001E76E9" w:rsidRDefault="00841D96" w:rsidP="00841D96">
      <w:pPr>
        <w:widowControl w:val="0"/>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i/>
          <w:iCs/>
          <w:sz w:val="24"/>
          <w:szCs w:val="24"/>
        </w:rPr>
      </w:pPr>
      <w:r w:rsidRPr="001E76E9">
        <w:rPr>
          <w:rFonts w:cs="Arial"/>
          <w:b/>
          <w:bCs/>
          <w:i/>
          <w:iCs/>
          <w:sz w:val="24"/>
          <w:szCs w:val="24"/>
        </w:rPr>
        <w:t xml:space="preserve">Reason:  </w:t>
      </w:r>
      <w:r w:rsidRPr="001E76E9">
        <w:rPr>
          <w:rFonts w:cs="Arial"/>
          <w:i/>
          <w:iCs/>
          <w:sz w:val="24"/>
          <w:szCs w:val="24"/>
        </w:rPr>
        <w:t>Required by Section 6.6(2) (formerly Section 81</w:t>
      </w:r>
      <w:proofErr w:type="gramStart"/>
      <w:r w:rsidRPr="001E76E9">
        <w:rPr>
          <w:rFonts w:cs="Arial"/>
          <w:i/>
          <w:iCs/>
          <w:sz w:val="24"/>
          <w:szCs w:val="24"/>
        </w:rPr>
        <w:t>A(</w:t>
      </w:r>
      <w:proofErr w:type="gramEnd"/>
      <w:r w:rsidRPr="001E76E9">
        <w:rPr>
          <w:rFonts w:cs="Arial"/>
          <w:i/>
          <w:iCs/>
          <w:sz w:val="24"/>
          <w:szCs w:val="24"/>
        </w:rPr>
        <w:t>2)) of the Environmental Planning and Assessment Act, 1979 and Clause 135 of the Environmental Planning and Assessment Regulation, 2000.</w:t>
      </w:r>
    </w:p>
    <w:p w:rsidR="00841D96" w:rsidRPr="001E76E9" w:rsidRDefault="00841D96" w:rsidP="00841D96">
      <w:pPr>
        <w:widowControl w:val="0"/>
        <w:autoSpaceDE w:val="0"/>
        <w:autoSpaceDN w:val="0"/>
        <w:adjustRightInd w:val="0"/>
        <w:ind w:left="567"/>
        <w:jc w:val="both"/>
        <w:rPr>
          <w:rFonts w:cs="Arial"/>
          <w:i/>
          <w:iCs/>
          <w:sz w:val="24"/>
          <w:szCs w:val="24"/>
        </w:rPr>
      </w:pPr>
    </w:p>
    <w:p w:rsidR="001E76E9" w:rsidRDefault="001E76E9" w:rsidP="00841D96">
      <w:pPr>
        <w:widowControl w:val="0"/>
        <w:autoSpaceDE w:val="0"/>
        <w:autoSpaceDN w:val="0"/>
        <w:adjustRightInd w:val="0"/>
        <w:ind w:left="567"/>
        <w:jc w:val="both"/>
        <w:rPr>
          <w:rFonts w:cs="Arial"/>
          <w:i/>
          <w:iCs/>
          <w:sz w:val="24"/>
          <w:szCs w:val="24"/>
        </w:rPr>
      </w:pPr>
    </w:p>
    <w:p w:rsidR="00BB2AF6" w:rsidRPr="001E76E9" w:rsidRDefault="00BB2AF6" w:rsidP="00BB2AF6">
      <w:pPr>
        <w:pStyle w:val="ConditionHeadingNumbered"/>
        <w:spacing w:line="240" w:lineRule="auto"/>
        <w:rPr>
          <w:sz w:val="24"/>
          <w:szCs w:val="24"/>
        </w:rPr>
      </w:pPr>
      <w:r w:rsidRPr="001E76E9">
        <w:rPr>
          <w:color w:val="000000"/>
          <w:sz w:val="24"/>
          <w:szCs w:val="24"/>
          <w:shd w:val="clear" w:color="auto" w:fill="FFFFFF"/>
        </w:rPr>
        <w:t xml:space="preserve">The work must be carried out in accordance with the requirements of </w:t>
      </w:r>
      <w:r w:rsidRPr="001E76E9">
        <w:rPr>
          <w:color w:val="000000" w:themeColor="text1"/>
          <w:sz w:val="24"/>
          <w:szCs w:val="24"/>
          <w:shd w:val="clear" w:color="auto" w:fill="FFFFFF"/>
        </w:rPr>
        <w:t>the </w:t>
      </w:r>
      <w:r w:rsidRPr="001E76E9">
        <w:rPr>
          <w:rStyle w:val="hittext"/>
          <w:bCs/>
          <w:i/>
          <w:iCs/>
          <w:color w:val="000000" w:themeColor="text1"/>
          <w:sz w:val="24"/>
          <w:szCs w:val="24"/>
          <w:shd w:val="clear" w:color="auto" w:fill="FFFFFF"/>
        </w:rPr>
        <w:t>Building</w:t>
      </w:r>
      <w:r w:rsidRPr="001E76E9">
        <w:rPr>
          <w:rStyle w:val="frag-name"/>
          <w:i/>
          <w:iCs/>
          <w:color w:val="000000" w:themeColor="text1"/>
          <w:sz w:val="24"/>
          <w:szCs w:val="24"/>
          <w:shd w:val="clear" w:color="auto" w:fill="FFFFFF"/>
        </w:rPr>
        <w:t> </w:t>
      </w:r>
      <w:r w:rsidRPr="001E76E9">
        <w:rPr>
          <w:rStyle w:val="hittext"/>
          <w:bCs/>
          <w:i/>
          <w:iCs/>
          <w:color w:val="000000" w:themeColor="text1"/>
          <w:sz w:val="24"/>
          <w:szCs w:val="24"/>
          <w:shd w:val="clear" w:color="auto" w:fill="FFFFFF"/>
        </w:rPr>
        <w:t>Code</w:t>
      </w:r>
      <w:r w:rsidRPr="001E76E9">
        <w:rPr>
          <w:rStyle w:val="frag-name"/>
          <w:i/>
          <w:iCs/>
          <w:color w:val="000000" w:themeColor="text1"/>
          <w:sz w:val="24"/>
          <w:szCs w:val="24"/>
          <w:shd w:val="clear" w:color="auto" w:fill="FFFFFF"/>
        </w:rPr>
        <w:t> of Australia</w:t>
      </w:r>
      <w:r w:rsidRPr="001E76E9">
        <w:rPr>
          <w:color w:val="000000"/>
          <w:sz w:val="24"/>
          <w:szCs w:val="24"/>
          <w:shd w:val="clear" w:color="auto" w:fill="FFFFFF"/>
        </w:rPr>
        <w:t>.</w:t>
      </w:r>
    </w:p>
    <w:p w:rsidR="00BB2AF6" w:rsidRPr="001E76E9" w:rsidRDefault="00BB2AF6" w:rsidP="00BB2AF6">
      <w:pPr>
        <w:pStyle w:val="ConditionHeadingNumbered"/>
        <w:numPr>
          <w:ilvl w:val="0"/>
          <w:numId w:val="0"/>
        </w:numPr>
        <w:rPr>
          <w:sz w:val="24"/>
          <w:szCs w:val="24"/>
        </w:rPr>
      </w:pPr>
    </w:p>
    <w:p w:rsidR="00BB2AF6" w:rsidRPr="001E76E9" w:rsidRDefault="00BB2AF6" w:rsidP="00BB2AF6">
      <w:pPr>
        <w:pStyle w:val="ConditionHeadingNumbered"/>
        <w:numPr>
          <w:ilvl w:val="0"/>
          <w:numId w:val="0"/>
        </w:numPr>
        <w:ind w:left="567"/>
        <w:rPr>
          <w:i/>
          <w:sz w:val="24"/>
          <w:szCs w:val="24"/>
        </w:rPr>
      </w:pPr>
      <w:r w:rsidRPr="001E76E9">
        <w:rPr>
          <w:b/>
          <w:i/>
          <w:sz w:val="24"/>
          <w:szCs w:val="24"/>
        </w:rPr>
        <w:t xml:space="preserve">Reason:  </w:t>
      </w:r>
      <w:r>
        <w:rPr>
          <w:i/>
          <w:sz w:val="24"/>
          <w:szCs w:val="24"/>
        </w:rPr>
        <w:t>T</w:t>
      </w:r>
      <w:r w:rsidRPr="001E76E9">
        <w:rPr>
          <w:i/>
          <w:sz w:val="24"/>
          <w:szCs w:val="24"/>
        </w:rPr>
        <w:t>o ensure statutory requirement</w:t>
      </w:r>
    </w:p>
    <w:p w:rsidR="00BB2AF6" w:rsidRDefault="00BB2AF6" w:rsidP="00841D96">
      <w:pPr>
        <w:widowControl w:val="0"/>
        <w:autoSpaceDE w:val="0"/>
        <w:autoSpaceDN w:val="0"/>
        <w:adjustRightInd w:val="0"/>
        <w:ind w:left="567"/>
        <w:jc w:val="both"/>
        <w:rPr>
          <w:rFonts w:cs="Arial"/>
          <w:i/>
          <w:iCs/>
          <w:sz w:val="24"/>
          <w:szCs w:val="24"/>
        </w:rPr>
      </w:pPr>
    </w:p>
    <w:p w:rsidR="00BB2AF6" w:rsidRPr="001E76E9" w:rsidRDefault="00BB2AF6" w:rsidP="00841D96">
      <w:pPr>
        <w:widowControl w:val="0"/>
        <w:autoSpaceDE w:val="0"/>
        <w:autoSpaceDN w:val="0"/>
        <w:adjustRightInd w:val="0"/>
        <w:ind w:left="567"/>
        <w:jc w:val="both"/>
        <w:rPr>
          <w:rFonts w:cs="Arial"/>
          <w:i/>
          <w:iCs/>
          <w:sz w:val="24"/>
          <w:szCs w:val="24"/>
        </w:rPr>
      </w:pPr>
    </w:p>
    <w:p w:rsidR="00841D96" w:rsidRPr="001E76E9" w:rsidRDefault="00841D96" w:rsidP="00841D96">
      <w:pPr>
        <w:pStyle w:val="ConditionHeadingNumbered"/>
        <w:rPr>
          <w:sz w:val="24"/>
          <w:szCs w:val="24"/>
        </w:rPr>
      </w:pPr>
      <w:r w:rsidRPr="001E76E9">
        <w:rPr>
          <w:b/>
          <w:bCs/>
          <w:sz w:val="24"/>
          <w:szCs w:val="24"/>
        </w:rPr>
        <w:t>Prior to any work commencing</w:t>
      </w:r>
      <w:r w:rsidRPr="001E76E9">
        <w:rPr>
          <w:sz w:val="24"/>
          <w:szCs w:val="24"/>
        </w:rPr>
        <w:t xml:space="preserve"> toilet facilities must be provided at or </w:t>
      </w:r>
      <w:proofErr w:type="gramStart"/>
      <w:r w:rsidRPr="001E76E9">
        <w:rPr>
          <w:sz w:val="24"/>
          <w:szCs w:val="24"/>
        </w:rPr>
        <w:t>in the vicinity of</w:t>
      </w:r>
      <w:proofErr w:type="gramEnd"/>
      <w:r w:rsidRPr="001E76E9">
        <w:rPr>
          <w:sz w:val="24"/>
          <w:szCs w:val="24"/>
        </w:rPr>
        <w:t xml:space="preserve"> the work site.</w:t>
      </w:r>
    </w:p>
    <w:p w:rsidR="00841D96" w:rsidRPr="001E76E9" w:rsidRDefault="00841D96" w:rsidP="00841D96">
      <w:pPr>
        <w:widowControl w:val="0"/>
        <w:tabs>
          <w:tab w:val="right" w:leader="dot" w:pos="9498"/>
        </w:tabs>
        <w:autoSpaceDE w:val="0"/>
        <w:autoSpaceDN w:val="0"/>
        <w:adjustRightInd w:val="0"/>
        <w:ind w:left="567"/>
        <w:jc w:val="both"/>
        <w:rPr>
          <w:rFonts w:cs="Arial"/>
          <w:sz w:val="24"/>
          <w:szCs w:val="24"/>
        </w:rPr>
      </w:pPr>
    </w:p>
    <w:p w:rsidR="00841D96" w:rsidRPr="001E76E9" w:rsidRDefault="00841D96" w:rsidP="00841D96">
      <w:pPr>
        <w:widowControl w:val="0"/>
        <w:tabs>
          <w:tab w:val="right" w:leader="dot" w:pos="9498"/>
        </w:tabs>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To provide sanitary facilities for workers.</w:t>
      </w:r>
    </w:p>
    <w:p w:rsidR="00841D96" w:rsidRPr="001E76E9" w:rsidRDefault="00841D96" w:rsidP="00841D96">
      <w:pPr>
        <w:widowControl w:val="0"/>
        <w:tabs>
          <w:tab w:val="right" w:leader="dot" w:pos="9498"/>
        </w:tabs>
        <w:autoSpaceDE w:val="0"/>
        <w:autoSpaceDN w:val="0"/>
        <w:adjustRightInd w:val="0"/>
        <w:ind w:left="567"/>
        <w:jc w:val="both"/>
        <w:rPr>
          <w:rFonts w:cs="Arial"/>
          <w:i/>
          <w:iCs/>
          <w:sz w:val="24"/>
          <w:szCs w:val="24"/>
        </w:rPr>
      </w:pPr>
    </w:p>
    <w:p w:rsidR="001E76E9" w:rsidRPr="001E76E9" w:rsidRDefault="001E76E9" w:rsidP="00841D96">
      <w:pPr>
        <w:widowControl w:val="0"/>
        <w:tabs>
          <w:tab w:val="right" w:leader="dot" w:pos="9498"/>
        </w:tabs>
        <w:autoSpaceDE w:val="0"/>
        <w:autoSpaceDN w:val="0"/>
        <w:adjustRightInd w:val="0"/>
        <w:ind w:left="567"/>
        <w:jc w:val="both"/>
        <w:rPr>
          <w:rFonts w:cs="Arial"/>
          <w:i/>
          <w:iCs/>
          <w:sz w:val="24"/>
          <w:szCs w:val="24"/>
        </w:rPr>
      </w:pPr>
    </w:p>
    <w:p w:rsidR="00841D96" w:rsidRPr="001E76E9" w:rsidRDefault="00841D96" w:rsidP="00841D96">
      <w:pPr>
        <w:pStyle w:val="ConditionHeadingNumbered"/>
        <w:rPr>
          <w:sz w:val="24"/>
          <w:szCs w:val="24"/>
        </w:rPr>
      </w:pPr>
      <w:r w:rsidRPr="001E76E9">
        <w:rPr>
          <w:sz w:val="24"/>
          <w:szCs w:val="24"/>
        </w:rPr>
        <w:t xml:space="preserve">A fence must be erected </w:t>
      </w:r>
      <w:r w:rsidR="007B3A4E" w:rsidRPr="001E76E9">
        <w:rPr>
          <w:sz w:val="24"/>
          <w:szCs w:val="24"/>
        </w:rPr>
        <w:t xml:space="preserve">surrounding </w:t>
      </w:r>
      <w:r w:rsidRPr="001E76E9">
        <w:rPr>
          <w:sz w:val="24"/>
          <w:szCs w:val="24"/>
        </w:rPr>
        <w:t xml:space="preserve">the work site.  </w:t>
      </w:r>
    </w:p>
    <w:p w:rsidR="00841D96" w:rsidRPr="001E76E9" w:rsidRDefault="00841D96" w:rsidP="00841D96">
      <w:pPr>
        <w:widowControl w:val="0"/>
        <w:tabs>
          <w:tab w:val="right" w:leader="dot" w:pos="9498"/>
        </w:tabs>
        <w:autoSpaceDE w:val="0"/>
        <w:autoSpaceDN w:val="0"/>
        <w:adjustRightInd w:val="0"/>
        <w:ind w:left="567"/>
        <w:jc w:val="both"/>
        <w:rPr>
          <w:rFonts w:cs="Arial"/>
          <w:sz w:val="24"/>
          <w:szCs w:val="24"/>
        </w:rPr>
      </w:pPr>
    </w:p>
    <w:p w:rsidR="00841D96" w:rsidRPr="001E76E9" w:rsidRDefault="00841D96" w:rsidP="00841D96">
      <w:pPr>
        <w:widowControl w:val="0"/>
        <w:tabs>
          <w:tab w:val="right" w:leader="dot" w:pos="9498"/>
        </w:tabs>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protect the health and safety of the</w:t>
      </w:r>
      <w:r w:rsidR="007B3A4E" w:rsidRPr="001E76E9">
        <w:rPr>
          <w:rFonts w:cs="Arial"/>
          <w:i/>
          <w:iCs/>
          <w:sz w:val="24"/>
          <w:szCs w:val="24"/>
        </w:rPr>
        <w:t xml:space="preserve"> school community and</w:t>
      </w:r>
      <w:r w:rsidRPr="001E76E9">
        <w:rPr>
          <w:rFonts w:cs="Arial"/>
          <w:i/>
          <w:iCs/>
          <w:sz w:val="24"/>
          <w:szCs w:val="24"/>
        </w:rPr>
        <w:t xml:space="preserve"> public.</w:t>
      </w:r>
    </w:p>
    <w:p w:rsidR="00841D96" w:rsidRPr="001E76E9" w:rsidRDefault="00841D96" w:rsidP="00841D96">
      <w:pPr>
        <w:widowControl w:val="0"/>
        <w:tabs>
          <w:tab w:val="right" w:leader="dot" w:pos="9498"/>
        </w:tabs>
        <w:autoSpaceDE w:val="0"/>
        <w:autoSpaceDN w:val="0"/>
        <w:adjustRightInd w:val="0"/>
        <w:ind w:left="567"/>
        <w:jc w:val="both"/>
        <w:rPr>
          <w:rFonts w:cs="Arial"/>
          <w:i/>
          <w:iCs/>
          <w:sz w:val="24"/>
          <w:szCs w:val="24"/>
        </w:rPr>
      </w:pPr>
    </w:p>
    <w:p w:rsidR="001E76E9" w:rsidRPr="001E76E9" w:rsidRDefault="001E76E9" w:rsidP="00841D96">
      <w:pPr>
        <w:widowControl w:val="0"/>
        <w:tabs>
          <w:tab w:val="right" w:leader="dot" w:pos="9498"/>
        </w:tabs>
        <w:autoSpaceDE w:val="0"/>
        <w:autoSpaceDN w:val="0"/>
        <w:adjustRightInd w:val="0"/>
        <w:ind w:left="567"/>
        <w:jc w:val="both"/>
        <w:rPr>
          <w:rFonts w:cs="Arial"/>
          <w:i/>
          <w:iCs/>
          <w:sz w:val="24"/>
          <w:szCs w:val="24"/>
        </w:rPr>
      </w:pPr>
    </w:p>
    <w:p w:rsidR="00841D96" w:rsidRPr="001E76E9" w:rsidRDefault="00841D96" w:rsidP="001E76E9">
      <w:pPr>
        <w:pStyle w:val="ConditionHeadingNumbered"/>
        <w:rPr>
          <w:sz w:val="24"/>
          <w:szCs w:val="24"/>
        </w:rPr>
      </w:pPr>
      <w:r w:rsidRPr="001E76E9">
        <w:rPr>
          <w:sz w:val="24"/>
          <w:szCs w:val="24"/>
        </w:rPr>
        <w:t xml:space="preserve">Construction works must not unreasonably interfere with the amenity of the neighbourhood. </w:t>
      </w:r>
      <w:proofErr w:type="gramStart"/>
      <w:r w:rsidRPr="001E76E9">
        <w:rPr>
          <w:sz w:val="24"/>
          <w:szCs w:val="24"/>
        </w:rPr>
        <w:t>In particular construction</w:t>
      </w:r>
      <w:proofErr w:type="gramEnd"/>
      <w:r w:rsidRPr="001E76E9">
        <w:rPr>
          <w:sz w:val="24"/>
          <w:szCs w:val="24"/>
        </w:rPr>
        <w:t xml:space="preserve"> noise, when audible on adjoining residential premises, can only occur:</w:t>
      </w:r>
    </w:p>
    <w:p w:rsidR="00841D96" w:rsidRPr="001E76E9" w:rsidRDefault="00841D96" w:rsidP="00841D96">
      <w:pPr>
        <w:widowControl w:val="0"/>
        <w:tabs>
          <w:tab w:val="left" w:pos="567"/>
          <w:tab w:val="left" w:pos="1080"/>
        </w:tabs>
        <w:autoSpaceDE w:val="0"/>
        <w:autoSpaceDN w:val="0"/>
        <w:adjustRightInd w:val="0"/>
        <w:ind w:left="540"/>
        <w:jc w:val="both"/>
        <w:rPr>
          <w:rFonts w:cs="Arial"/>
          <w:sz w:val="24"/>
          <w:szCs w:val="24"/>
        </w:rPr>
      </w:pPr>
      <w:r w:rsidRPr="001E76E9">
        <w:rPr>
          <w:rFonts w:cs="Arial"/>
          <w:sz w:val="24"/>
          <w:szCs w:val="24"/>
        </w:rPr>
        <w:t>a)</w:t>
      </w:r>
      <w:r w:rsidRPr="001E76E9">
        <w:rPr>
          <w:rFonts w:cs="Arial"/>
          <w:sz w:val="24"/>
          <w:szCs w:val="24"/>
        </w:rPr>
        <w:tab/>
        <w:t>Monday to Friday - 7.00 am to 6.00 pm.</w:t>
      </w:r>
    </w:p>
    <w:p w:rsidR="00841D96" w:rsidRPr="001E76E9" w:rsidRDefault="00841D96" w:rsidP="00841D96">
      <w:pPr>
        <w:widowControl w:val="0"/>
        <w:tabs>
          <w:tab w:val="left" w:pos="567"/>
          <w:tab w:val="left" w:pos="1080"/>
        </w:tabs>
        <w:autoSpaceDE w:val="0"/>
        <w:autoSpaceDN w:val="0"/>
        <w:adjustRightInd w:val="0"/>
        <w:ind w:left="540"/>
        <w:jc w:val="both"/>
        <w:rPr>
          <w:rFonts w:cs="Arial"/>
          <w:sz w:val="24"/>
          <w:szCs w:val="24"/>
        </w:rPr>
      </w:pPr>
      <w:r w:rsidRPr="001E76E9">
        <w:rPr>
          <w:rFonts w:cs="Arial"/>
          <w:sz w:val="24"/>
          <w:szCs w:val="24"/>
        </w:rPr>
        <w:t>b)</w:t>
      </w:r>
      <w:r w:rsidRPr="001E76E9">
        <w:rPr>
          <w:rFonts w:cs="Arial"/>
          <w:sz w:val="24"/>
          <w:szCs w:val="24"/>
        </w:rPr>
        <w:tab/>
        <w:t>Saturday - 8.00 am to 1.00 pm.</w:t>
      </w:r>
    </w:p>
    <w:p w:rsidR="00841D96" w:rsidRPr="001E76E9" w:rsidRDefault="00841D96" w:rsidP="00841D96">
      <w:pPr>
        <w:widowControl w:val="0"/>
        <w:tabs>
          <w:tab w:val="left" w:pos="1080"/>
        </w:tabs>
        <w:autoSpaceDE w:val="0"/>
        <w:autoSpaceDN w:val="0"/>
        <w:adjustRightInd w:val="0"/>
        <w:ind w:left="1080" w:hanging="540"/>
        <w:jc w:val="both"/>
        <w:rPr>
          <w:rFonts w:cs="Arial"/>
          <w:sz w:val="24"/>
          <w:szCs w:val="24"/>
        </w:rPr>
      </w:pPr>
      <w:r w:rsidRPr="001E76E9">
        <w:rPr>
          <w:rFonts w:cs="Arial"/>
          <w:sz w:val="24"/>
          <w:szCs w:val="24"/>
        </w:rPr>
        <w:t>c)</w:t>
      </w:r>
      <w:r w:rsidRPr="001E76E9">
        <w:rPr>
          <w:rFonts w:cs="Arial"/>
          <w:sz w:val="24"/>
          <w:szCs w:val="24"/>
        </w:rPr>
        <w:tab/>
        <w:t>No construction work which will adversely impact on the amenity of the area is to take place outside the above hours, including Public Holidays.</w:t>
      </w:r>
    </w:p>
    <w:p w:rsidR="00841D96" w:rsidRPr="001E76E9" w:rsidRDefault="00841D96" w:rsidP="00841D96">
      <w:pPr>
        <w:widowControl w:val="0"/>
        <w:tabs>
          <w:tab w:val="left" w:pos="567"/>
        </w:tabs>
        <w:autoSpaceDE w:val="0"/>
        <w:autoSpaceDN w:val="0"/>
        <w:adjustRightInd w:val="0"/>
        <w:ind w:left="567" w:hanging="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preserve the amenity of the area.</w:t>
      </w:r>
    </w:p>
    <w:p w:rsidR="00841D96" w:rsidRPr="001E76E9" w:rsidRDefault="00841D96" w:rsidP="00841D96">
      <w:pPr>
        <w:widowControl w:val="0"/>
        <w:autoSpaceDE w:val="0"/>
        <w:autoSpaceDN w:val="0"/>
        <w:adjustRightInd w:val="0"/>
        <w:ind w:left="567"/>
        <w:jc w:val="both"/>
        <w:rPr>
          <w:rFonts w:cs="Arial"/>
          <w:i/>
          <w:iCs/>
          <w:sz w:val="24"/>
          <w:szCs w:val="24"/>
        </w:rPr>
      </w:pPr>
    </w:p>
    <w:p w:rsidR="001E76E9" w:rsidRPr="001E76E9" w:rsidRDefault="001E76E9" w:rsidP="00841D96">
      <w:pPr>
        <w:widowControl w:val="0"/>
        <w:autoSpaceDE w:val="0"/>
        <w:autoSpaceDN w:val="0"/>
        <w:adjustRightInd w:val="0"/>
        <w:ind w:left="567"/>
        <w:jc w:val="both"/>
        <w:rPr>
          <w:rFonts w:cs="Arial"/>
          <w:i/>
          <w:iCs/>
          <w:sz w:val="24"/>
          <w:szCs w:val="24"/>
        </w:rPr>
      </w:pPr>
    </w:p>
    <w:p w:rsidR="007B3A4E" w:rsidRPr="001E76E9" w:rsidRDefault="007B3A4E" w:rsidP="00440D7B">
      <w:pPr>
        <w:pStyle w:val="ConditionHeadingNumbered"/>
        <w:rPr>
          <w:sz w:val="24"/>
          <w:szCs w:val="24"/>
        </w:rPr>
      </w:pPr>
      <w:r w:rsidRPr="001E76E9">
        <w:rPr>
          <w:sz w:val="24"/>
          <w:szCs w:val="24"/>
          <w:lang w:val="en-US"/>
        </w:rPr>
        <w:t xml:space="preserve">A report prepared by an appropriately qualified person (such as an Occupational Hygienist or Environmental Consultant) is to be submitted to the Certifying Authority, with the Construction Certificate application, detailing whether any asbestos or hazardous materials (such as lead in paints and ceiling dust or asbestos based products) exist on the site that are affected by the proposed building works. </w:t>
      </w:r>
    </w:p>
    <w:p w:rsidR="007B3A4E" w:rsidRPr="001E76E9" w:rsidRDefault="007B3A4E" w:rsidP="007B3A4E">
      <w:pPr>
        <w:pStyle w:val="ConditionHeadingNumbered"/>
        <w:numPr>
          <w:ilvl w:val="0"/>
          <w:numId w:val="0"/>
        </w:numPr>
        <w:ind w:left="567" w:hanging="567"/>
        <w:rPr>
          <w:sz w:val="24"/>
          <w:szCs w:val="24"/>
        </w:rPr>
      </w:pPr>
    </w:p>
    <w:p w:rsidR="007B3A4E" w:rsidRPr="001E76E9" w:rsidRDefault="007B3A4E" w:rsidP="005A2617">
      <w:pPr>
        <w:widowControl w:val="0"/>
        <w:autoSpaceDE w:val="0"/>
        <w:autoSpaceDN w:val="0"/>
        <w:adjustRightInd w:val="0"/>
        <w:ind w:left="567"/>
        <w:jc w:val="both"/>
        <w:rPr>
          <w:rFonts w:cs="Arial"/>
          <w:i/>
          <w:iCs/>
          <w:sz w:val="24"/>
          <w:szCs w:val="24"/>
        </w:rPr>
      </w:pPr>
      <w:r w:rsidRPr="001E76E9">
        <w:rPr>
          <w:rFonts w:cs="Arial"/>
          <w:b/>
          <w:bCs/>
          <w:i/>
          <w:iCs/>
          <w:sz w:val="24"/>
          <w:szCs w:val="24"/>
        </w:rPr>
        <w:t>Reason:</w:t>
      </w:r>
      <w:r w:rsidR="005B472C">
        <w:rPr>
          <w:rFonts w:cs="Arial"/>
          <w:i/>
          <w:iCs/>
          <w:sz w:val="24"/>
          <w:szCs w:val="24"/>
        </w:rPr>
        <w:t xml:space="preserve"> </w:t>
      </w:r>
      <w:r w:rsidRPr="001E76E9">
        <w:rPr>
          <w:rFonts w:cs="Arial"/>
          <w:i/>
          <w:iCs/>
          <w:sz w:val="24"/>
          <w:szCs w:val="24"/>
        </w:rPr>
        <w:t xml:space="preserve">To ensure the </w:t>
      </w:r>
      <w:proofErr w:type="gramStart"/>
      <w:r w:rsidRPr="001E76E9">
        <w:rPr>
          <w:rFonts w:cs="Arial"/>
          <w:i/>
          <w:iCs/>
          <w:sz w:val="24"/>
          <w:szCs w:val="24"/>
        </w:rPr>
        <w:t>long term</w:t>
      </w:r>
      <w:proofErr w:type="gramEnd"/>
      <w:r w:rsidRPr="001E76E9">
        <w:rPr>
          <w:rFonts w:cs="Arial"/>
          <w:i/>
          <w:iCs/>
          <w:sz w:val="24"/>
          <w:szCs w:val="24"/>
        </w:rPr>
        <w:t xml:space="preserve"> health of workers on site and occupants of the building is not put at risk unnecessarily.)</w:t>
      </w:r>
    </w:p>
    <w:p w:rsidR="007B3A4E" w:rsidRPr="001E76E9" w:rsidRDefault="007B3A4E" w:rsidP="007B3A4E">
      <w:pPr>
        <w:pStyle w:val="ConditionHeadingNumbered"/>
        <w:numPr>
          <w:ilvl w:val="0"/>
          <w:numId w:val="0"/>
        </w:numPr>
        <w:ind w:left="567" w:hanging="567"/>
        <w:rPr>
          <w:sz w:val="24"/>
          <w:szCs w:val="24"/>
        </w:rPr>
      </w:pPr>
    </w:p>
    <w:p w:rsidR="007B3A4E" w:rsidRPr="001E76E9" w:rsidRDefault="007B3A4E" w:rsidP="007B3A4E">
      <w:pPr>
        <w:pStyle w:val="ConditionHeadingNumbered"/>
        <w:numPr>
          <w:ilvl w:val="0"/>
          <w:numId w:val="0"/>
        </w:numPr>
        <w:ind w:left="567"/>
        <w:rPr>
          <w:sz w:val="24"/>
          <w:szCs w:val="24"/>
        </w:rPr>
      </w:pPr>
    </w:p>
    <w:p w:rsidR="00841D96" w:rsidRPr="001E76E9" w:rsidRDefault="00841D96" w:rsidP="00841D96">
      <w:pPr>
        <w:pStyle w:val="ConditionHeadingNumbered"/>
        <w:rPr>
          <w:sz w:val="24"/>
          <w:szCs w:val="24"/>
        </w:rPr>
      </w:pPr>
      <w:r w:rsidRPr="001E76E9">
        <w:rPr>
          <w:sz w:val="24"/>
          <w:szCs w:val="24"/>
        </w:rPr>
        <w:t xml:space="preserve">If asbestos materials are present in the building, the following standard requirements are to be complied with (as applicable): </w:t>
      </w:r>
    </w:p>
    <w:p w:rsidR="00F579F9" w:rsidRPr="001E76E9" w:rsidRDefault="00F579F9" w:rsidP="00F579F9">
      <w:pPr>
        <w:pStyle w:val="ConditionHeadingNumbered"/>
        <w:numPr>
          <w:ilvl w:val="0"/>
          <w:numId w:val="0"/>
        </w:numPr>
        <w:rPr>
          <w:sz w:val="24"/>
          <w:szCs w:val="24"/>
        </w:rPr>
      </w:pPr>
    </w:p>
    <w:p w:rsidR="00841D96" w:rsidRPr="001E76E9" w:rsidRDefault="00841D96" w:rsidP="001E76E9">
      <w:pPr>
        <w:widowControl w:val="0"/>
        <w:autoSpaceDE w:val="0"/>
        <w:autoSpaceDN w:val="0"/>
        <w:adjustRightInd w:val="0"/>
        <w:ind w:left="993" w:hanging="426"/>
        <w:jc w:val="both"/>
        <w:rPr>
          <w:rFonts w:cs="Arial"/>
          <w:sz w:val="24"/>
          <w:szCs w:val="24"/>
        </w:rPr>
      </w:pPr>
      <w:r w:rsidRPr="001E76E9">
        <w:rPr>
          <w:rFonts w:cs="Arial"/>
          <w:sz w:val="24"/>
          <w:szCs w:val="24"/>
        </w:rPr>
        <w:t>a.</w:t>
      </w:r>
      <w:r w:rsidRPr="001E76E9">
        <w:rPr>
          <w:rFonts w:cs="Arial"/>
          <w:sz w:val="24"/>
          <w:szCs w:val="24"/>
        </w:rPr>
        <w:tab/>
        <w:t>Prior to any work commencing involving the disturbance or removal of any asbestos materials the principal contractor shall give two days written notice to the owner or occupier of any dwelling within 20m of the development site of his intention to carry out the work.</w:t>
      </w:r>
    </w:p>
    <w:p w:rsidR="00841D96" w:rsidRPr="001E76E9" w:rsidRDefault="00841D96" w:rsidP="001E76E9">
      <w:pPr>
        <w:widowControl w:val="0"/>
        <w:autoSpaceDE w:val="0"/>
        <w:autoSpaceDN w:val="0"/>
        <w:adjustRightInd w:val="0"/>
        <w:ind w:left="993" w:hanging="426"/>
        <w:jc w:val="both"/>
        <w:rPr>
          <w:rFonts w:cs="Arial"/>
          <w:sz w:val="24"/>
          <w:szCs w:val="24"/>
        </w:rPr>
      </w:pPr>
      <w:r w:rsidRPr="001E76E9">
        <w:rPr>
          <w:rFonts w:cs="Arial"/>
          <w:sz w:val="24"/>
          <w:szCs w:val="24"/>
        </w:rPr>
        <w:t>b.</w:t>
      </w:r>
      <w:r w:rsidRPr="001E76E9">
        <w:rPr>
          <w:rFonts w:cs="Arial"/>
          <w:sz w:val="24"/>
          <w:szCs w:val="24"/>
        </w:rPr>
        <w:tab/>
        <w:t>The demolition, removal, storage, handling and disposal of products and materials containing asbestos must be carried out in accordance with Richmond Valley Council’s Asbestos Policy and the relevant requirements of WorkCover NSW and the NSW Department of Environment &amp; Heritage (formerly the Environment Protection Authority), including:</w:t>
      </w:r>
    </w:p>
    <w:p w:rsidR="00841D96" w:rsidRPr="001E76E9" w:rsidRDefault="00841D96" w:rsidP="001E76E9">
      <w:pPr>
        <w:pStyle w:val="ListParagraph"/>
        <w:widowControl w:val="0"/>
        <w:numPr>
          <w:ilvl w:val="0"/>
          <w:numId w:val="14"/>
        </w:numPr>
        <w:autoSpaceDE w:val="0"/>
        <w:autoSpaceDN w:val="0"/>
        <w:adjustRightInd w:val="0"/>
        <w:ind w:left="993" w:firstLine="0"/>
        <w:jc w:val="both"/>
        <w:rPr>
          <w:rFonts w:cs="Arial"/>
          <w:sz w:val="24"/>
          <w:szCs w:val="24"/>
        </w:rPr>
      </w:pPr>
      <w:r w:rsidRPr="001E76E9">
        <w:rPr>
          <w:rFonts w:cs="Arial"/>
          <w:sz w:val="24"/>
          <w:szCs w:val="24"/>
        </w:rPr>
        <w:t>Work Health and Safety Act 2011 and associated regulations</w:t>
      </w:r>
    </w:p>
    <w:p w:rsidR="00841D96" w:rsidRPr="001E76E9" w:rsidRDefault="00841D96" w:rsidP="001E76E9">
      <w:pPr>
        <w:pStyle w:val="ListParagraph"/>
        <w:widowControl w:val="0"/>
        <w:numPr>
          <w:ilvl w:val="0"/>
          <w:numId w:val="14"/>
        </w:numPr>
        <w:autoSpaceDE w:val="0"/>
        <w:autoSpaceDN w:val="0"/>
        <w:adjustRightInd w:val="0"/>
        <w:ind w:left="993" w:firstLine="0"/>
        <w:jc w:val="both"/>
        <w:rPr>
          <w:rFonts w:cs="Arial"/>
          <w:sz w:val="24"/>
          <w:szCs w:val="24"/>
        </w:rPr>
      </w:pPr>
      <w:r w:rsidRPr="001E76E9">
        <w:rPr>
          <w:rFonts w:cs="Arial"/>
          <w:sz w:val="24"/>
          <w:szCs w:val="24"/>
        </w:rPr>
        <w:t>WorkCover NSW Code of Practice for the Safe Removal of Asbestos</w:t>
      </w:r>
    </w:p>
    <w:p w:rsidR="00841D96" w:rsidRPr="001E76E9" w:rsidRDefault="00841D96" w:rsidP="001E76E9">
      <w:pPr>
        <w:pStyle w:val="ListParagraph"/>
        <w:widowControl w:val="0"/>
        <w:numPr>
          <w:ilvl w:val="0"/>
          <w:numId w:val="14"/>
        </w:numPr>
        <w:autoSpaceDE w:val="0"/>
        <w:autoSpaceDN w:val="0"/>
        <w:adjustRightInd w:val="0"/>
        <w:ind w:left="993" w:firstLine="0"/>
        <w:jc w:val="both"/>
        <w:rPr>
          <w:rFonts w:cs="Arial"/>
          <w:sz w:val="24"/>
          <w:szCs w:val="24"/>
        </w:rPr>
      </w:pPr>
      <w:r w:rsidRPr="001E76E9">
        <w:rPr>
          <w:rFonts w:cs="Arial"/>
          <w:sz w:val="24"/>
          <w:szCs w:val="24"/>
        </w:rPr>
        <w:t>Australian Standard 2601 (2001) - Demolition of Structures</w:t>
      </w:r>
    </w:p>
    <w:p w:rsidR="00841D96" w:rsidRPr="001E76E9" w:rsidRDefault="00841D96" w:rsidP="00614951">
      <w:pPr>
        <w:pStyle w:val="ListParagraph"/>
        <w:widowControl w:val="0"/>
        <w:numPr>
          <w:ilvl w:val="0"/>
          <w:numId w:val="14"/>
        </w:numPr>
        <w:autoSpaceDE w:val="0"/>
        <w:autoSpaceDN w:val="0"/>
        <w:adjustRightInd w:val="0"/>
        <w:ind w:left="993" w:firstLine="0"/>
        <w:jc w:val="both"/>
        <w:rPr>
          <w:rFonts w:cs="Arial"/>
          <w:sz w:val="24"/>
          <w:szCs w:val="24"/>
        </w:rPr>
      </w:pPr>
      <w:r w:rsidRPr="001E76E9">
        <w:rPr>
          <w:rFonts w:cs="Arial"/>
          <w:sz w:val="24"/>
          <w:szCs w:val="24"/>
        </w:rPr>
        <w:t>The Protection of the Environment Operations Act 1997 and Protection of the Environment Operations (Waste) Regulation 1996.</w:t>
      </w:r>
    </w:p>
    <w:p w:rsidR="00614951" w:rsidRDefault="00614951" w:rsidP="00614951">
      <w:pPr>
        <w:widowControl w:val="0"/>
        <w:autoSpaceDE w:val="0"/>
        <w:autoSpaceDN w:val="0"/>
        <w:adjustRightInd w:val="0"/>
        <w:ind w:left="709"/>
        <w:rPr>
          <w:rFonts w:cs="Arial"/>
          <w:sz w:val="24"/>
          <w:szCs w:val="24"/>
          <w:lang w:val="x-none"/>
        </w:rPr>
      </w:pPr>
    </w:p>
    <w:p w:rsidR="00841D96" w:rsidRPr="001E76E9" w:rsidRDefault="00841D96" w:rsidP="005A2617">
      <w:pPr>
        <w:widowControl w:val="0"/>
        <w:autoSpaceDE w:val="0"/>
        <w:autoSpaceDN w:val="0"/>
        <w:adjustRightInd w:val="0"/>
        <w:ind w:left="709"/>
        <w:rPr>
          <w:rFonts w:cs="Arial"/>
          <w:sz w:val="24"/>
          <w:szCs w:val="24"/>
          <w:lang w:val="x-none"/>
        </w:rPr>
      </w:pPr>
      <w:r w:rsidRPr="001E76E9">
        <w:rPr>
          <w:rFonts w:cs="Arial"/>
          <w:sz w:val="24"/>
          <w:szCs w:val="24"/>
          <w:lang w:val="x-none"/>
        </w:rPr>
        <w:t xml:space="preserve">A copy of Council’s Asbestos Policy is available on Council’s web site at </w:t>
      </w:r>
      <w:r w:rsidRPr="001E76E9">
        <w:rPr>
          <w:rFonts w:cs="Arial"/>
          <w:i/>
          <w:iCs/>
          <w:color w:val="0000FF"/>
          <w:sz w:val="24"/>
          <w:szCs w:val="24"/>
          <w:u w:val="single"/>
          <w:lang w:val="x-none"/>
        </w:rPr>
        <w:t>www.richmondvalley.nsw.gov.au &lt;http://www.richmondvalley.nsw.gov.au&gt;</w:t>
      </w:r>
      <w:r w:rsidRPr="001E76E9">
        <w:rPr>
          <w:rFonts w:cs="Arial"/>
          <w:sz w:val="24"/>
          <w:szCs w:val="24"/>
          <w:lang w:val="x-none"/>
        </w:rPr>
        <w:t xml:space="preserve">  or a copy can be obtained from Council’s administration office.</w:t>
      </w:r>
    </w:p>
    <w:p w:rsidR="00F579F9" w:rsidRPr="001E76E9" w:rsidRDefault="00F579F9" w:rsidP="001E76E9">
      <w:pPr>
        <w:widowControl w:val="0"/>
        <w:autoSpaceDE w:val="0"/>
        <w:autoSpaceDN w:val="0"/>
        <w:adjustRightInd w:val="0"/>
        <w:ind w:left="907" w:hanging="1800"/>
        <w:rPr>
          <w:rFonts w:cs="Arial"/>
          <w:sz w:val="24"/>
          <w:szCs w:val="24"/>
          <w:lang w:val="x-none"/>
        </w:rPr>
      </w:pPr>
    </w:p>
    <w:p w:rsidR="00841D96" w:rsidRPr="001E76E9" w:rsidRDefault="00841D96" w:rsidP="005A2617">
      <w:pPr>
        <w:widowControl w:val="0"/>
        <w:autoSpaceDE w:val="0"/>
        <w:autoSpaceDN w:val="0"/>
        <w:adjustRightInd w:val="0"/>
        <w:ind w:left="993" w:hanging="426"/>
        <w:jc w:val="both"/>
        <w:rPr>
          <w:rFonts w:cs="Arial"/>
          <w:sz w:val="24"/>
          <w:szCs w:val="24"/>
        </w:rPr>
      </w:pPr>
      <w:r w:rsidRPr="001E76E9">
        <w:rPr>
          <w:rFonts w:cs="Arial"/>
          <w:sz w:val="24"/>
          <w:szCs w:val="24"/>
        </w:rPr>
        <w:t>c.</w:t>
      </w:r>
      <w:r w:rsidRPr="001E76E9">
        <w:rPr>
          <w:rFonts w:cs="Arial"/>
          <w:sz w:val="24"/>
          <w:szCs w:val="24"/>
        </w:rPr>
        <w:tab/>
        <w:t>A Demolition Work Plan must be prepared for the development in accordance with Australian Standard AS2601-2001, Demolition of Structures.</w:t>
      </w:r>
    </w:p>
    <w:p w:rsidR="00841D96" w:rsidRPr="001E76E9" w:rsidRDefault="00841D96" w:rsidP="00841D96">
      <w:pPr>
        <w:widowControl w:val="0"/>
        <w:autoSpaceDE w:val="0"/>
        <w:autoSpaceDN w:val="0"/>
        <w:adjustRightInd w:val="0"/>
        <w:ind w:left="1134" w:hanging="567"/>
        <w:rPr>
          <w:rFonts w:cs="Arial"/>
          <w:sz w:val="24"/>
          <w:szCs w:val="24"/>
        </w:rPr>
      </w:pPr>
    </w:p>
    <w:p w:rsidR="00841D96" w:rsidRPr="001E76E9" w:rsidRDefault="00841D96" w:rsidP="00614951">
      <w:pPr>
        <w:widowControl w:val="0"/>
        <w:autoSpaceDE w:val="0"/>
        <w:autoSpaceDN w:val="0"/>
        <w:adjustRightInd w:val="0"/>
        <w:ind w:left="1134" w:hanging="141"/>
        <w:rPr>
          <w:rFonts w:cs="Arial"/>
          <w:sz w:val="24"/>
          <w:szCs w:val="24"/>
        </w:rPr>
      </w:pPr>
      <w:r w:rsidRPr="001E76E9">
        <w:rPr>
          <w:rFonts w:cs="Arial"/>
          <w:sz w:val="24"/>
          <w:szCs w:val="24"/>
        </w:rPr>
        <w:t xml:space="preserve">The </w:t>
      </w:r>
      <w:r w:rsidR="00614951">
        <w:rPr>
          <w:rFonts w:cs="Arial"/>
          <w:sz w:val="24"/>
          <w:szCs w:val="24"/>
        </w:rPr>
        <w:t xml:space="preserve">Demolition </w:t>
      </w:r>
      <w:r w:rsidRPr="001E76E9">
        <w:rPr>
          <w:rFonts w:cs="Arial"/>
          <w:sz w:val="24"/>
          <w:szCs w:val="24"/>
        </w:rPr>
        <w:t>Work Plan must include the following information (as applicable):</w:t>
      </w:r>
    </w:p>
    <w:p w:rsidR="00841D96" w:rsidRPr="001E76E9" w:rsidRDefault="00841D96" w:rsidP="00614951">
      <w:pPr>
        <w:pStyle w:val="ListParagraph"/>
        <w:widowControl w:val="0"/>
        <w:numPr>
          <w:ilvl w:val="0"/>
          <w:numId w:val="14"/>
        </w:numPr>
        <w:autoSpaceDE w:val="0"/>
        <w:autoSpaceDN w:val="0"/>
        <w:adjustRightInd w:val="0"/>
        <w:ind w:left="993" w:firstLine="0"/>
        <w:jc w:val="both"/>
        <w:rPr>
          <w:rFonts w:cs="Arial"/>
          <w:sz w:val="24"/>
          <w:szCs w:val="24"/>
        </w:rPr>
      </w:pPr>
      <w:r w:rsidRPr="001E76E9">
        <w:rPr>
          <w:rFonts w:cs="Arial"/>
          <w:sz w:val="24"/>
          <w:szCs w:val="24"/>
        </w:rPr>
        <w:t>The name, address, contact details and licence number of the Demolisher/Asbestos Removal Contractor</w:t>
      </w:r>
    </w:p>
    <w:p w:rsidR="00841D96" w:rsidRPr="001E76E9" w:rsidRDefault="00841D96" w:rsidP="00614951">
      <w:pPr>
        <w:pStyle w:val="ListParagraph"/>
        <w:widowControl w:val="0"/>
        <w:numPr>
          <w:ilvl w:val="0"/>
          <w:numId w:val="14"/>
        </w:numPr>
        <w:autoSpaceDE w:val="0"/>
        <w:autoSpaceDN w:val="0"/>
        <w:adjustRightInd w:val="0"/>
        <w:ind w:left="993" w:firstLine="0"/>
        <w:jc w:val="both"/>
        <w:rPr>
          <w:rFonts w:cs="Arial"/>
          <w:sz w:val="24"/>
          <w:szCs w:val="24"/>
        </w:rPr>
      </w:pPr>
      <w:r w:rsidRPr="001E76E9">
        <w:rPr>
          <w:rFonts w:cs="Arial"/>
          <w:sz w:val="24"/>
          <w:szCs w:val="24"/>
        </w:rPr>
        <w:t>Details of hazardous materials, including asbestos</w:t>
      </w:r>
    </w:p>
    <w:p w:rsidR="00841D96" w:rsidRPr="001E76E9" w:rsidRDefault="00841D96" w:rsidP="00614951">
      <w:pPr>
        <w:pStyle w:val="ListParagraph"/>
        <w:widowControl w:val="0"/>
        <w:numPr>
          <w:ilvl w:val="0"/>
          <w:numId w:val="14"/>
        </w:numPr>
        <w:autoSpaceDE w:val="0"/>
        <w:autoSpaceDN w:val="0"/>
        <w:adjustRightInd w:val="0"/>
        <w:ind w:left="993" w:firstLine="0"/>
        <w:jc w:val="both"/>
        <w:rPr>
          <w:rFonts w:cs="Arial"/>
          <w:sz w:val="24"/>
          <w:szCs w:val="24"/>
        </w:rPr>
      </w:pPr>
      <w:r w:rsidRPr="001E76E9">
        <w:rPr>
          <w:rFonts w:cs="Arial"/>
          <w:sz w:val="24"/>
          <w:szCs w:val="24"/>
        </w:rPr>
        <w:t>Method/s of demolition and removal of asbestos</w:t>
      </w:r>
    </w:p>
    <w:p w:rsidR="00841D96" w:rsidRPr="001E76E9" w:rsidRDefault="00841D96" w:rsidP="00614951">
      <w:pPr>
        <w:pStyle w:val="ListParagraph"/>
        <w:widowControl w:val="0"/>
        <w:numPr>
          <w:ilvl w:val="0"/>
          <w:numId w:val="14"/>
        </w:numPr>
        <w:autoSpaceDE w:val="0"/>
        <w:autoSpaceDN w:val="0"/>
        <w:adjustRightInd w:val="0"/>
        <w:ind w:left="993" w:firstLine="0"/>
        <w:jc w:val="both"/>
        <w:rPr>
          <w:rFonts w:cs="Arial"/>
          <w:sz w:val="24"/>
          <w:szCs w:val="24"/>
        </w:rPr>
      </w:pPr>
      <w:r w:rsidRPr="001E76E9">
        <w:rPr>
          <w:rFonts w:cs="Arial"/>
          <w:sz w:val="24"/>
          <w:szCs w:val="24"/>
        </w:rPr>
        <w:t>Measures and processes to be implemented to ensure the health &amp; safety of workers and community</w:t>
      </w:r>
    </w:p>
    <w:p w:rsidR="00841D96" w:rsidRPr="001E76E9" w:rsidRDefault="00841D96" w:rsidP="00614951">
      <w:pPr>
        <w:pStyle w:val="ListParagraph"/>
        <w:widowControl w:val="0"/>
        <w:numPr>
          <w:ilvl w:val="0"/>
          <w:numId w:val="14"/>
        </w:numPr>
        <w:autoSpaceDE w:val="0"/>
        <w:autoSpaceDN w:val="0"/>
        <w:adjustRightInd w:val="0"/>
        <w:ind w:left="993" w:firstLine="0"/>
        <w:jc w:val="both"/>
        <w:rPr>
          <w:rFonts w:cs="Arial"/>
          <w:sz w:val="24"/>
          <w:szCs w:val="24"/>
        </w:rPr>
      </w:pPr>
      <w:r w:rsidRPr="001E76E9">
        <w:rPr>
          <w:rFonts w:cs="Arial"/>
          <w:sz w:val="24"/>
          <w:szCs w:val="24"/>
        </w:rPr>
        <w:t>Measures to be implemented to minimise any airborne asbestos and dust</w:t>
      </w:r>
    </w:p>
    <w:p w:rsidR="00841D96" w:rsidRPr="001E76E9" w:rsidRDefault="00841D96" w:rsidP="00614951">
      <w:pPr>
        <w:pStyle w:val="ListParagraph"/>
        <w:widowControl w:val="0"/>
        <w:numPr>
          <w:ilvl w:val="0"/>
          <w:numId w:val="14"/>
        </w:numPr>
        <w:autoSpaceDE w:val="0"/>
        <w:autoSpaceDN w:val="0"/>
        <w:adjustRightInd w:val="0"/>
        <w:ind w:left="993" w:firstLine="0"/>
        <w:jc w:val="both"/>
        <w:rPr>
          <w:rFonts w:cs="Arial"/>
          <w:sz w:val="24"/>
          <w:szCs w:val="24"/>
        </w:rPr>
      </w:pPr>
      <w:r w:rsidRPr="001E76E9">
        <w:rPr>
          <w:rFonts w:cs="Arial"/>
          <w:sz w:val="24"/>
          <w:szCs w:val="24"/>
        </w:rPr>
        <w:t>Methods and location of disposal of any asbestos or other hazardous materials</w:t>
      </w:r>
    </w:p>
    <w:p w:rsidR="00841D96" w:rsidRPr="001E76E9" w:rsidRDefault="00841D96" w:rsidP="00614951">
      <w:pPr>
        <w:pStyle w:val="ListParagraph"/>
        <w:widowControl w:val="0"/>
        <w:numPr>
          <w:ilvl w:val="0"/>
          <w:numId w:val="14"/>
        </w:numPr>
        <w:autoSpaceDE w:val="0"/>
        <w:autoSpaceDN w:val="0"/>
        <w:adjustRightInd w:val="0"/>
        <w:ind w:left="993" w:firstLine="0"/>
        <w:jc w:val="both"/>
        <w:rPr>
          <w:rFonts w:cs="Arial"/>
          <w:sz w:val="24"/>
          <w:szCs w:val="24"/>
        </w:rPr>
      </w:pPr>
      <w:r w:rsidRPr="001E76E9">
        <w:rPr>
          <w:rFonts w:cs="Arial"/>
          <w:sz w:val="24"/>
          <w:szCs w:val="24"/>
        </w:rPr>
        <w:t>Other relevant details, measures and requirements to be implemented as identified in the Asbestos Survey</w:t>
      </w:r>
    </w:p>
    <w:p w:rsidR="00841D96" w:rsidRPr="001E76E9" w:rsidRDefault="00841D96" w:rsidP="00614951">
      <w:pPr>
        <w:pStyle w:val="ListParagraph"/>
        <w:widowControl w:val="0"/>
        <w:numPr>
          <w:ilvl w:val="0"/>
          <w:numId w:val="14"/>
        </w:numPr>
        <w:autoSpaceDE w:val="0"/>
        <w:autoSpaceDN w:val="0"/>
        <w:adjustRightInd w:val="0"/>
        <w:ind w:left="993" w:firstLine="0"/>
        <w:jc w:val="both"/>
        <w:rPr>
          <w:rFonts w:cs="Arial"/>
          <w:sz w:val="24"/>
          <w:szCs w:val="24"/>
        </w:rPr>
      </w:pPr>
      <w:r w:rsidRPr="001E76E9">
        <w:rPr>
          <w:rFonts w:cs="Arial"/>
          <w:sz w:val="24"/>
          <w:szCs w:val="24"/>
        </w:rPr>
        <w:t>Date the demolition and removal of asbestos will commence.</w:t>
      </w:r>
    </w:p>
    <w:p w:rsidR="00F579F9" w:rsidRPr="001E76E9" w:rsidRDefault="00F579F9" w:rsidP="001E76E9">
      <w:pPr>
        <w:widowControl w:val="0"/>
        <w:autoSpaceDE w:val="0"/>
        <w:autoSpaceDN w:val="0"/>
        <w:adjustRightInd w:val="0"/>
        <w:spacing w:after="120"/>
        <w:jc w:val="both"/>
        <w:rPr>
          <w:rFonts w:cs="Arial"/>
          <w:sz w:val="24"/>
          <w:szCs w:val="24"/>
          <w:lang w:val="x-none"/>
        </w:rPr>
      </w:pPr>
    </w:p>
    <w:p w:rsidR="00841D96" w:rsidRPr="001E76E9" w:rsidRDefault="00841D96" w:rsidP="00614951">
      <w:pPr>
        <w:widowControl w:val="0"/>
        <w:autoSpaceDE w:val="0"/>
        <w:autoSpaceDN w:val="0"/>
        <w:adjustRightInd w:val="0"/>
        <w:ind w:left="709"/>
        <w:rPr>
          <w:rFonts w:cs="Arial"/>
          <w:sz w:val="24"/>
          <w:szCs w:val="24"/>
          <w:lang w:val="x-none"/>
        </w:rPr>
      </w:pPr>
      <w:r w:rsidRPr="001E76E9">
        <w:rPr>
          <w:rFonts w:cs="Arial"/>
          <w:sz w:val="24"/>
          <w:szCs w:val="24"/>
          <w:lang w:val="x-none"/>
        </w:rPr>
        <w:t>The Demolition Work Plan must be submitted to Council and the Principal Certifying Authority (PCA) if the Council is not the PCA, not less than two (2) working days before commencing any demolition works involving asbestos products or materials. A copy of the Demolition Work Plan must also be maintained on site and be made available to Council officers upon request.</w:t>
      </w:r>
    </w:p>
    <w:p w:rsidR="00841D96" w:rsidRDefault="00841D96" w:rsidP="00614951">
      <w:pPr>
        <w:widowControl w:val="0"/>
        <w:autoSpaceDE w:val="0"/>
        <w:autoSpaceDN w:val="0"/>
        <w:adjustRightInd w:val="0"/>
        <w:ind w:left="709"/>
        <w:rPr>
          <w:rFonts w:cs="Arial"/>
          <w:sz w:val="24"/>
          <w:szCs w:val="24"/>
          <w:lang w:val="x-none"/>
        </w:rPr>
      </w:pPr>
      <w:r w:rsidRPr="001E76E9">
        <w:rPr>
          <w:rFonts w:cs="Arial"/>
          <w:sz w:val="24"/>
          <w:szCs w:val="24"/>
          <w:lang w:val="x-none"/>
        </w:rPr>
        <w:t xml:space="preserve">Note it is the responsibility of the persons undertaking demolition work to obtain </w:t>
      </w:r>
      <w:r w:rsidRPr="001E76E9">
        <w:rPr>
          <w:rFonts w:cs="Arial"/>
          <w:sz w:val="24"/>
          <w:szCs w:val="24"/>
          <w:lang w:val="x-none"/>
        </w:rPr>
        <w:lastRenderedPageBreak/>
        <w:t>the relevant WorkCover licences and permits.</w:t>
      </w:r>
    </w:p>
    <w:p w:rsidR="00614951" w:rsidRPr="001E76E9" w:rsidRDefault="00614951" w:rsidP="00614951">
      <w:pPr>
        <w:widowControl w:val="0"/>
        <w:autoSpaceDE w:val="0"/>
        <w:autoSpaceDN w:val="0"/>
        <w:adjustRightInd w:val="0"/>
        <w:ind w:left="709"/>
        <w:rPr>
          <w:rFonts w:cs="Arial"/>
          <w:sz w:val="24"/>
          <w:szCs w:val="24"/>
          <w:lang w:val="x-none"/>
        </w:rPr>
      </w:pPr>
    </w:p>
    <w:p w:rsidR="00841D96" w:rsidRPr="001E76E9" w:rsidRDefault="00841D96" w:rsidP="00614951">
      <w:pPr>
        <w:widowControl w:val="0"/>
        <w:autoSpaceDE w:val="0"/>
        <w:autoSpaceDN w:val="0"/>
        <w:adjustRightInd w:val="0"/>
        <w:ind w:left="993" w:hanging="426"/>
        <w:jc w:val="both"/>
        <w:rPr>
          <w:rFonts w:cs="Arial"/>
          <w:sz w:val="24"/>
          <w:szCs w:val="24"/>
        </w:rPr>
      </w:pPr>
      <w:r w:rsidRPr="001E76E9">
        <w:rPr>
          <w:rFonts w:cs="Arial"/>
          <w:sz w:val="24"/>
          <w:szCs w:val="24"/>
        </w:rPr>
        <w:t>d.</w:t>
      </w:r>
      <w:r w:rsidRPr="001E76E9">
        <w:rPr>
          <w:rFonts w:cs="Arial"/>
          <w:sz w:val="24"/>
          <w:szCs w:val="24"/>
        </w:rPr>
        <w:tab/>
        <w:t>Only a WorkCover licensed demolition or asbestos removal contractor must undertake removal of more than 10</w:t>
      </w:r>
      <w:r w:rsidRPr="001E76E9">
        <w:rPr>
          <w:rFonts w:cs="Arial"/>
          <w:sz w:val="24"/>
          <w:szCs w:val="24"/>
          <w:vertAlign w:val="superscript"/>
        </w:rPr>
        <w:t>2</w:t>
      </w:r>
      <w:r w:rsidRPr="001E76E9">
        <w:rPr>
          <w:rFonts w:cs="Arial"/>
          <w:sz w:val="24"/>
          <w:szCs w:val="24"/>
        </w:rPr>
        <w:t>m of bonded asbestos (or as otherwise specified by WorkCover or relevant legislation). Removal of friable asbestos material must only be undertaken by contractor that holds a current friable asbestos removal licence.</w:t>
      </w:r>
    </w:p>
    <w:p w:rsidR="00841D96" w:rsidRPr="001E76E9" w:rsidRDefault="00841D96" w:rsidP="00614951">
      <w:pPr>
        <w:widowControl w:val="0"/>
        <w:autoSpaceDE w:val="0"/>
        <w:autoSpaceDN w:val="0"/>
        <w:adjustRightInd w:val="0"/>
        <w:ind w:left="993" w:hanging="426"/>
        <w:jc w:val="both"/>
        <w:rPr>
          <w:rFonts w:cs="Arial"/>
          <w:sz w:val="24"/>
          <w:szCs w:val="24"/>
        </w:rPr>
      </w:pPr>
      <w:r w:rsidRPr="001E76E9">
        <w:rPr>
          <w:rFonts w:cs="Arial"/>
          <w:sz w:val="24"/>
          <w:szCs w:val="24"/>
        </w:rPr>
        <w:t>e.</w:t>
      </w:r>
      <w:r w:rsidRPr="001E76E9">
        <w:rPr>
          <w:rFonts w:cs="Arial"/>
          <w:sz w:val="24"/>
          <w:szCs w:val="24"/>
        </w:rPr>
        <w:tab/>
        <w:t xml:space="preserve">On demolition sites involving the removal of asbestos, a professionally manufactured sign must be clearly displayed in a prominent visible position at the front of the site, containing the words ‘DANGER ASBESTOS REMOVAL IN PROGRESS” and include details of the licensed contractor. The sign shall measure not less than 400mm x 300mm and the sign is to be installed prior to demolition work commencing and is to remain in place </w:t>
      </w:r>
      <w:proofErr w:type="gramStart"/>
      <w:r w:rsidRPr="001E76E9">
        <w:rPr>
          <w:rFonts w:cs="Arial"/>
          <w:sz w:val="24"/>
          <w:szCs w:val="24"/>
        </w:rPr>
        <w:t>until such time as</w:t>
      </w:r>
      <w:proofErr w:type="gramEnd"/>
      <w:r w:rsidRPr="001E76E9">
        <w:rPr>
          <w:rFonts w:cs="Arial"/>
          <w:sz w:val="24"/>
          <w:szCs w:val="24"/>
        </w:rPr>
        <w:t xml:space="preserve"> all asbestos has been safely removed from the site.</w:t>
      </w:r>
    </w:p>
    <w:p w:rsidR="00841D96" w:rsidRPr="001E76E9" w:rsidRDefault="00841D96" w:rsidP="00614951">
      <w:pPr>
        <w:widowControl w:val="0"/>
        <w:autoSpaceDE w:val="0"/>
        <w:autoSpaceDN w:val="0"/>
        <w:adjustRightInd w:val="0"/>
        <w:ind w:left="993" w:hanging="426"/>
        <w:jc w:val="both"/>
        <w:rPr>
          <w:rFonts w:cs="Arial"/>
          <w:sz w:val="24"/>
          <w:szCs w:val="24"/>
        </w:rPr>
      </w:pPr>
      <w:r w:rsidRPr="001E76E9">
        <w:rPr>
          <w:rFonts w:cs="Arial"/>
          <w:sz w:val="24"/>
          <w:szCs w:val="24"/>
        </w:rPr>
        <w:t>f.</w:t>
      </w:r>
      <w:r w:rsidRPr="001E76E9">
        <w:rPr>
          <w:rFonts w:cs="Arial"/>
          <w:sz w:val="24"/>
          <w:szCs w:val="24"/>
        </w:rPr>
        <w:tab/>
        <w:t>Asbestos waste must be stored, transported and disposed of in compliance with the Protection of the Environment Operations Act 1997 and the Protection of the Environment Operations (Waste) Regulation 1996. Asbestos waste must be disposed of at an approved waste disposal depot. Copies of all receipts detailing method and location of disposal must be maintained on site and be provided to Council officers upon request, as evidence of correct disposal.</w:t>
      </w:r>
    </w:p>
    <w:p w:rsidR="00841D96" w:rsidRPr="001E76E9" w:rsidRDefault="00841D96" w:rsidP="00614951">
      <w:pPr>
        <w:widowControl w:val="0"/>
        <w:autoSpaceDE w:val="0"/>
        <w:autoSpaceDN w:val="0"/>
        <w:adjustRightInd w:val="0"/>
        <w:ind w:left="993" w:hanging="426"/>
        <w:jc w:val="both"/>
        <w:rPr>
          <w:rFonts w:cs="Arial"/>
          <w:sz w:val="24"/>
          <w:szCs w:val="24"/>
        </w:rPr>
      </w:pPr>
      <w:r w:rsidRPr="001E76E9">
        <w:rPr>
          <w:rFonts w:cs="Arial"/>
          <w:sz w:val="24"/>
          <w:szCs w:val="24"/>
        </w:rPr>
        <w:t>g.</w:t>
      </w:r>
      <w:r w:rsidRPr="001E76E9">
        <w:rPr>
          <w:rFonts w:cs="Arial"/>
          <w:sz w:val="24"/>
          <w:szCs w:val="24"/>
        </w:rPr>
        <w:tab/>
        <w:t>An Asbestos Clearance Certificate or Statement, prepared by a suitably qualified person (i.e. an occupational hygienist, licensed asbestos removal contractor, building consultant, architect or experienced licensed building contractor), must be provided to Council upon completion of the asbestos related works (prior to an Occupation Certificate being issued), which confirms that the relevant requirements contained in the Asbestos Survey and conditions of consent, in relation to the safe removal and disposal of asbestos, have been satisfied.</w:t>
      </w:r>
    </w:p>
    <w:p w:rsidR="00841D96" w:rsidRPr="001E76E9" w:rsidRDefault="00841D96" w:rsidP="00841D96">
      <w:pPr>
        <w:widowControl w:val="0"/>
        <w:autoSpaceDE w:val="0"/>
        <w:autoSpaceDN w:val="0"/>
        <w:adjustRightInd w:val="0"/>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satisfy Richmond Valley Council’s Asbestos Policy</w:t>
      </w:r>
    </w:p>
    <w:p w:rsidR="00841D96" w:rsidRPr="001E76E9" w:rsidRDefault="00841D96" w:rsidP="00841D96">
      <w:pPr>
        <w:widowControl w:val="0"/>
        <w:autoSpaceDE w:val="0"/>
        <w:autoSpaceDN w:val="0"/>
        <w:adjustRightInd w:val="0"/>
        <w:ind w:left="567"/>
        <w:jc w:val="both"/>
        <w:rPr>
          <w:rFonts w:cs="Arial"/>
          <w:sz w:val="24"/>
          <w:szCs w:val="24"/>
        </w:rPr>
      </w:pPr>
    </w:p>
    <w:p w:rsidR="001E76E9" w:rsidRPr="001E76E9" w:rsidRDefault="001E76E9" w:rsidP="00841D96">
      <w:pPr>
        <w:widowControl w:val="0"/>
        <w:autoSpaceDE w:val="0"/>
        <w:autoSpaceDN w:val="0"/>
        <w:adjustRightInd w:val="0"/>
        <w:ind w:left="567"/>
        <w:jc w:val="both"/>
        <w:rPr>
          <w:rFonts w:cs="Arial"/>
          <w:sz w:val="24"/>
          <w:szCs w:val="24"/>
        </w:rPr>
      </w:pPr>
    </w:p>
    <w:p w:rsidR="00975E0B" w:rsidRPr="001E76E9" w:rsidRDefault="00975E0B" w:rsidP="00975E0B">
      <w:pPr>
        <w:pStyle w:val="ConditionHeadingNumbered"/>
        <w:rPr>
          <w:sz w:val="24"/>
          <w:szCs w:val="24"/>
        </w:rPr>
      </w:pPr>
      <w:r w:rsidRPr="001E76E9">
        <w:rPr>
          <w:sz w:val="24"/>
          <w:szCs w:val="24"/>
        </w:rPr>
        <w:t xml:space="preserve">Should </w:t>
      </w:r>
      <w:r w:rsidR="0011438A" w:rsidRPr="001E76E9">
        <w:rPr>
          <w:sz w:val="24"/>
          <w:szCs w:val="24"/>
        </w:rPr>
        <w:t xml:space="preserve">lead or </w:t>
      </w:r>
      <w:r w:rsidRPr="001E76E9">
        <w:rPr>
          <w:sz w:val="24"/>
          <w:szCs w:val="24"/>
        </w:rPr>
        <w:t xml:space="preserve">any </w:t>
      </w:r>
      <w:r w:rsidR="0011438A" w:rsidRPr="001E76E9">
        <w:rPr>
          <w:sz w:val="24"/>
          <w:szCs w:val="24"/>
        </w:rPr>
        <w:t xml:space="preserve">additional </w:t>
      </w:r>
      <w:r w:rsidRPr="001E76E9">
        <w:rPr>
          <w:sz w:val="24"/>
          <w:szCs w:val="24"/>
        </w:rPr>
        <w:t>hazardous materials be identified</w:t>
      </w:r>
      <w:r w:rsidR="0011438A" w:rsidRPr="001E76E9">
        <w:rPr>
          <w:sz w:val="24"/>
          <w:szCs w:val="24"/>
        </w:rPr>
        <w:t xml:space="preserve">, the </w:t>
      </w:r>
      <w:r w:rsidR="00614951">
        <w:rPr>
          <w:sz w:val="24"/>
          <w:szCs w:val="24"/>
        </w:rPr>
        <w:t xml:space="preserve">Demolition </w:t>
      </w:r>
      <w:r w:rsidRPr="001E76E9">
        <w:rPr>
          <w:sz w:val="24"/>
          <w:szCs w:val="24"/>
        </w:rPr>
        <w:t xml:space="preserve">Work Plan </w:t>
      </w:r>
      <w:r w:rsidR="0011438A" w:rsidRPr="001E76E9">
        <w:rPr>
          <w:sz w:val="24"/>
          <w:szCs w:val="24"/>
        </w:rPr>
        <w:t>prepared</w:t>
      </w:r>
      <w:r w:rsidRPr="001E76E9">
        <w:rPr>
          <w:sz w:val="24"/>
          <w:szCs w:val="24"/>
        </w:rPr>
        <w:t xml:space="preserve"> in accordance with AS2601 - Demolition of Buildings</w:t>
      </w:r>
      <w:r w:rsidR="0011438A" w:rsidRPr="001E76E9">
        <w:rPr>
          <w:sz w:val="24"/>
          <w:szCs w:val="24"/>
        </w:rPr>
        <w:t xml:space="preserve"> shall also address the matters identified below:</w:t>
      </w:r>
      <w:r w:rsidRPr="001E76E9">
        <w:rPr>
          <w:sz w:val="24"/>
          <w:szCs w:val="24"/>
        </w:rPr>
        <w:t xml:space="preserve">  </w:t>
      </w:r>
    </w:p>
    <w:p w:rsidR="00975E0B" w:rsidRPr="001E76E9" w:rsidRDefault="00975E0B" w:rsidP="00975E0B">
      <w:pPr>
        <w:pStyle w:val="ConditionHeadingNumbered"/>
        <w:numPr>
          <w:ilvl w:val="0"/>
          <w:numId w:val="0"/>
        </w:numPr>
        <w:rPr>
          <w:sz w:val="24"/>
          <w:szCs w:val="24"/>
        </w:rPr>
      </w:pPr>
    </w:p>
    <w:p w:rsidR="00975E0B" w:rsidRPr="001E76E9" w:rsidRDefault="00975E0B" w:rsidP="005A2617">
      <w:pPr>
        <w:pStyle w:val="ListParagraph"/>
        <w:widowControl w:val="0"/>
        <w:numPr>
          <w:ilvl w:val="0"/>
          <w:numId w:val="15"/>
        </w:numPr>
        <w:tabs>
          <w:tab w:val="left" w:pos="993"/>
        </w:tabs>
        <w:autoSpaceDE w:val="0"/>
        <w:autoSpaceDN w:val="0"/>
        <w:adjustRightInd w:val="0"/>
        <w:ind w:left="1134" w:hanging="567"/>
        <w:jc w:val="both"/>
        <w:rPr>
          <w:sz w:val="24"/>
          <w:szCs w:val="24"/>
        </w:rPr>
      </w:pPr>
      <w:r w:rsidRPr="001E76E9">
        <w:rPr>
          <w:sz w:val="24"/>
          <w:szCs w:val="24"/>
        </w:rPr>
        <w:t xml:space="preserve">The </w:t>
      </w:r>
      <w:r w:rsidR="0011438A" w:rsidRPr="001E76E9">
        <w:rPr>
          <w:sz w:val="24"/>
          <w:szCs w:val="24"/>
        </w:rPr>
        <w:t xml:space="preserve">work plan </w:t>
      </w:r>
      <w:r w:rsidRPr="001E76E9">
        <w:rPr>
          <w:sz w:val="24"/>
          <w:szCs w:val="24"/>
        </w:rPr>
        <w:t>shall contain details regarding:</w:t>
      </w:r>
    </w:p>
    <w:p w:rsidR="00975E0B" w:rsidRPr="001E76E9" w:rsidRDefault="00975E0B" w:rsidP="001E76E9">
      <w:pPr>
        <w:widowControl w:val="0"/>
        <w:autoSpaceDE w:val="0"/>
        <w:autoSpaceDN w:val="0"/>
        <w:adjustRightInd w:val="0"/>
        <w:ind w:left="851" w:hanging="425"/>
        <w:jc w:val="both"/>
        <w:rPr>
          <w:rFonts w:cs="Arial"/>
          <w:sz w:val="24"/>
          <w:szCs w:val="24"/>
        </w:rPr>
      </w:pPr>
    </w:p>
    <w:p w:rsidR="00975E0B" w:rsidRPr="001E76E9" w:rsidRDefault="00975E0B" w:rsidP="001E76E9">
      <w:pPr>
        <w:widowControl w:val="0"/>
        <w:tabs>
          <w:tab w:val="left" w:pos="1134"/>
        </w:tabs>
        <w:autoSpaceDE w:val="0"/>
        <w:autoSpaceDN w:val="0"/>
        <w:adjustRightInd w:val="0"/>
        <w:ind w:left="1276" w:hanging="567"/>
        <w:jc w:val="both"/>
        <w:rPr>
          <w:rFonts w:cs="Arial"/>
          <w:sz w:val="24"/>
          <w:szCs w:val="24"/>
        </w:rPr>
      </w:pPr>
      <w:proofErr w:type="spellStart"/>
      <w:r w:rsidRPr="001E76E9">
        <w:rPr>
          <w:rFonts w:cs="Arial"/>
          <w:sz w:val="24"/>
          <w:szCs w:val="24"/>
        </w:rPr>
        <w:t>i</w:t>
      </w:r>
      <w:proofErr w:type="spellEnd"/>
      <w:r w:rsidRPr="001E76E9">
        <w:rPr>
          <w:rFonts w:cs="Arial"/>
          <w:sz w:val="24"/>
          <w:szCs w:val="24"/>
        </w:rPr>
        <w:t>)</w:t>
      </w:r>
      <w:r w:rsidRPr="001E76E9">
        <w:rPr>
          <w:rFonts w:cs="Arial"/>
          <w:sz w:val="24"/>
          <w:szCs w:val="24"/>
        </w:rPr>
        <w:tab/>
        <w:t>The type of hazardous material;</w:t>
      </w:r>
    </w:p>
    <w:p w:rsidR="00975E0B" w:rsidRPr="001E76E9" w:rsidRDefault="00975E0B" w:rsidP="001E76E9">
      <w:pPr>
        <w:widowControl w:val="0"/>
        <w:tabs>
          <w:tab w:val="left" w:pos="1134"/>
        </w:tabs>
        <w:autoSpaceDE w:val="0"/>
        <w:autoSpaceDN w:val="0"/>
        <w:adjustRightInd w:val="0"/>
        <w:ind w:left="1276" w:hanging="567"/>
        <w:jc w:val="both"/>
        <w:rPr>
          <w:rFonts w:cs="Arial"/>
          <w:sz w:val="24"/>
          <w:szCs w:val="24"/>
        </w:rPr>
      </w:pPr>
      <w:r w:rsidRPr="001E76E9">
        <w:rPr>
          <w:rFonts w:cs="Arial"/>
          <w:sz w:val="24"/>
          <w:szCs w:val="24"/>
        </w:rPr>
        <w:t>ii)</w:t>
      </w:r>
      <w:r w:rsidRPr="001E76E9">
        <w:rPr>
          <w:rFonts w:cs="Arial"/>
          <w:sz w:val="24"/>
          <w:szCs w:val="24"/>
        </w:rPr>
        <w:tab/>
        <w:t>The level or measurement of the hazardous material in comparison to National Guidelines;</w:t>
      </w:r>
    </w:p>
    <w:p w:rsidR="00975E0B" w:rsidRPr="001E76E9" w:rsidRDefault="00975E0B" w:rsidP="001E76E9">
      <w:pPr>
        <w:widowControl w:val="0"/>
        <w:tabs>
          <w:tab w:val="left" w:pos="1134"/>
        </w:tabs>
        <w:autoSpaceDE w:val="0"/>
        <w:autoSpaceDN w:val="0"/>
        <w:adjustRightInd w:val="0"/>
        <w:ind w:left="1276" w:hanging="567"/>
        <w:jc w:val="both"/>
        <w:rPr>
          <w:rFonts w:cs="Arial"/>
          <w:sz w:val="24"/>
          <w:szCs w:val="24"/>
        </w:rPr>
      </w:pPr>
      <w:r w:rsidRPr="001E76E9">
        <w:rPr>
          <w:rFonts w:cs="Arial"/>
          <w:sz w:val="24"/>
          <w:szCs w:val="24"/>
        </w:rPr>
        <w:t>iii)</w:t>
      </w:r>
      <w:r w:rsidRPr="001E76E9">
        <w:rPr>
          <w:rFonts w:cs="Arial"/>
          <w:sz w:val="24"/>
          <w:szCs w:val="24"/>
        </w:rPr>
        <w:tab/>
        <w:t>Proposed methods of containment; and</w:t>
      </w:r>
    </w:p>
    <w:p w:rsidR="009D658A" w:rsidRPr="001E76E9" w:rsidRDefault="00975E0B" w:rsidP="001E76E9">
      <w:pPr>
        <w:widowControl w:val="0"/>
        <w:tabs>
          <w:tab w:val="left" w:pos="1134"/>
        </w:tabs>
        <w:autoSpaceDE w:val="0"/>
        <w:autoSpaceDN w:val="0"/>
        <w:adjustRightInd w:val="0"/>
        <w:ind w:left="1276" w:hanging="567"/>
        <w:jc w:val="both"/>
        <w:rPr>
          <w:rFonts w:cs="Arial"/>
          <w:sz w:val="24"/>
          <w:szCs w:val="24"/>
        </w:rPr>
      </w:pPr>
      <w:r w:rsidRPr="001E76E9">
        <w:rPr>
          <w:rFonts w:cs="Arial"/>
          <w:sz w:val="24"/>
          <w:szCs w:val="24"/>
        </w:rPr>
        <w:t>iv)</w:t>
      </w:r>
      <w:r w:rsidRPr="001E76E9">
        <w:rPr>
          <w:rFonts w:cs="Arial"/>
          <w:sz w:val="24"/>
          <w:szCs w:val="24"/>
        </w:rPr>
        <w:tab/>
        <w:t>Proposed methods of disposal. Receipts must be made available to any authorised officer of Council on request to ensure hazardous materials have been disposed of in an appropriately designated waste management facility;</w:t>
      </w:r>
    </w:p>
    <w:p w:rsidR="00975E0B" w:rsidRPr="001E76E9" w:rsidRDefault="009D658A" w:rsidP="001E76E9">
      <w:pPr>
        <w:widowControl w:val="0"/>
        <w:tabs>
          <w:tab w:val="left" w:pos="1134"/>
        </w:tabs>
        <w:autoSpaceDE w:val="0"/>
        <w:autoSpaceDN w:val="0"/>
        <w:adjustRightInd w:val="0"/>
        <w:ind w:left="1276" w:hanging="567"/>
        <w:jc w:val="both"/>
        <w:rPr>
          <w:rFonts w:cs="Arial"/>
          <w:sz w:val="24"/>
          <w:szCs w:val="24"/>
        </w:rPr>
      </w:pPr>
      <w:r w:rsidRPr="001E76E9">
        <w:rPr>
          <w:rFonts w:cs="Arial"/>
          <w:sz w:val="24"/>
          <w:szCs w:val="24"/>
        </w:rPr>
        <w:t>v)</w:t>
      </w:r>
      <w:r w:rsidRPr="001E76E9">
        <w:rPr>
          <w:rFonts w:cs="Arial"/>
          <w:sz w:val="24"/>
          <w:szCs w:val="24"/>
        </w:rPr>
        <w:tab/>
        <w:t xml:space="preserve">Proposed remediation measures; </w:t>
      </w:r>
      <w:r w:rsidR="00975E0B" w:rsidRPr="001E76E9">
        <w:rPr>
          <w:rFonts w:cs="Arial"/>
          <w:sz w:val="24"/>
          <w:szCs w:val="24"/>
        </w:rPr>
        <w:t>and</w:t>
      </w:r>
    </w:p>
    <w:p w:rsidR="00975E0B" w:rsidRPr="001E76E9" w:rsidRDefault="00975E0B" w:rsidP="001E76E9">
      <w:pPr>
        <w:widowControl w:val="0"/>
        <w:tabs>
          <w:tab w:val="left" w:pos="851"/>
          <w:tab w:val="left" w:pos="1134"/>
        </w:tabs>
        <w:autoSpaceDE w:val="0"/>
        <w:autoSpaceDN w:val="0"/>
        <w:adjustRightInd w:val="0"/>
        <w:ind w:left="1276" w:hanging="567"/>
        <w:jc w:val="both"/>
        <w:rPr>
          <w:rFonts w:cs="Arial"/>
          <w:sz w:val="24"/>
          <w:szCs w:val="24"/>
        </w:rPr>
      </w:pPr>
      <w:r w:rsidRPr="001E76E9">
        <w:rPr>
          <w:rFonts w:cs="Arial"/>
          <w:sz w:val="24"/>
          <w:szCs w:val="24"/>
        </w:rPr>
        <w:t>v)</w:t>
      </w:r>
      <w:r w:rsidRPr="001E76E9">
        <w:rPr>
          <w:rFonts w:cs="Arial"/>
          <w:sz w:val="24"/>
          <w:szCs w:val="24"/>
        </w:rPr>
        <w:tab/>
      </w:r>
      <w:r w:rsidRPr="001E76E9">
        <w:rPr>
          <w:rFonts w:cs="Arial"/>
          <w:sz w:val="24"/>
          <w:szCs w:val="24"/>
        </w:rPr>
        <w:tab/>
        <w:t xml:space="preserve">Details of signage to be provided on the site to comply with the provisions of the Work Health and Safety Regulation 2017, to ensure persons are warned, </w:t>
      </w:r>
      <w:proofErr w:type="gramStart"/>
      <w:r w:rsidRPr="001E76E9">
        <w:rPr>
          <w:rFonts w:cs="Arial"/>
          <w:sz w:val="24"/>
          <w:szCs w:val="24"/>
        </w:rPr>
        <w:t>by the use of</w:t>
      </w:r>
      <w:proofErr w:type="gramEnd"/>
      <w:r w:rsidRPr="001E76E9">
        <w:rPr>
          <w:rFonts w:cs="Arial"/>
          <w:sz w:val="24"/>
          <w:szCs w:val="24"/>
        </w:rPr>
        <w:t xml:space="preserve"> signs, labels or other similar measures, of the presence of asbestos or asbestos-containing material in a place at which construction work is being carried out.</w:t>
      </w:r>
    </w:p>
    <w:p w:rsidR="009D658A" w:rsidRPr="001E76E9" w:rsidRDefault="009D658A" w:rsidP="001E76E9">
      <w:pPr>
        <w:widowControl w:val="0"/>
        <w:tabs>
          <w:tab w:val="left" w:pos="851"/>
          <w:tab w:val="left" w:pos="993"/>
        </w:tabs>
        <w:autoSpaceDE w:val="0"/>
        <w:autoSpaceDN w:val="0"/>
        <w:adjustRightInd w:val="0"/>
        <w:ind w:left="1134" w:hanging="567"/>
        <w:jc w:val="both"/>
        <w:rPr>
          <w:rFonts w:cs="Arial"/>
          <w:sz w:val="24"/>
          <w:szCs w:val="24"/>
        </w:rPr>
      </w:pPr>
    </w:p>
    <w:p w:rsidR="00975E0B" w:rsidRPr="001E76E9" w:rsidRDefault="00975E0B" w:rsidP="001E76E9">
      <w:pPr>
        <w:pStyle w:val="ListParagraph"/>
        <w:widowControl w:val="0"/>
        <w:numPr>
          <w:ilvl w:val="0"/>
          <w:numId w:val="15"/>
        </w:numPr>
        <w:tabs>
          <w:tab w:val="left" w:pos="993"/>
        </w:tabs>
        <w:autoSpaceDE w:val="0"/>
        <w:autoSpaceDN w:val="0"/>
        <w:adjustRightInd w:val="0"/>
        <w:ind w:left="1134" w:hanging="567"/>
        <w:jc w:val="both"/>
        <w:rPr>
          <w:sz w:val="24"/>
          <w:szCs w:val="24"/>
        </w:rPr>
      </w:pPr>
      <w:r w:rsidRPr="001E76E9">
        <w:rPr>
          <w:sz w:val="24"/>
          <w:szCs w:val="24"/>
        </w:rPr>
        <w:lastRenderedPageBreak/>
        <w:t xml:space="preserve">Where unacceptably high levels of lead are found in a </w:t>
      </w:r>
      <w:proofErr w:type="gramStart"/>
      <w:r w:rsidRPr="001E76E9">
        <w:rPr>
          <w:sz w:val="24"/>
          <w:szCs w:val="24"/>
        </w:rPr>
        <w:t>premises</w:t>
      </w:r>
      <w:proofErr w:type="gramEnd"/>
      <w:r w:rsidRPr="001E76E9">
        <w:rPr>
          <w:sz w:val="24"/>
          <w:szCs w:val="24"/>
        </w:rPr>
        <w:t xml:space="preserve"> to be demolished, and if the directed by the appropriately qualified person, the soil sample from site is to be tested by a NATA Registered laboratory before and after demolition and submitted to Council.  This will determine whether remediation of the site is necessary.</w:t>
      </w:r>
      <w:r w:rsidR="009D658A" w:rsidRPr="001E76E9">
        <w:rPr>
          <w:sz w:val="24"/>
          <w:szCs w:val="24"/>
        </w:rPr>
        <w:t xml:space="preserve"> </w:t>
      </w:r>
    </w:p>
    <w:p w:rsidR="009D658A" w:rsidRPr="001E76E9" w:rsidRDefault="009D658A" w:rsidP="00975E0B">
      <w:pPr>
        <w:widowControl w:val="0"/>
        <w:autoSpaceDE w:val="0"/>
        <w:autoSpaceDN w:val="0"/>
        <w:adjustRightInd w:val="0"/>
        <w:ind w:left="567"/>
        <w:jc w:val="both"/>
        <w:rPr>
          <w:rFonts w:cs="Arial"/>
          <w:sz w:val="24"/>
          <w:szCs w:val="24"/>
        </w:rPr>
      </w:pPr>
    </w:p>
    <w:p w:rsidR="00975E0B" w:rsidRPr="001E76E9" w:rsidRDefault="00975E0B" w:rsidP="005A2617">
      <w:pPr>
        <w:pStyle w:val="ListParagraph"/>
        <w:widowControl w:val="0"/>
        <w:numPr>
          <w:ilvl w:val="0"/>
          <w:numId w:val="15"/>
        </w:numPr>
        <w:tabs>
          <w:tab w:val="left" w:pos="993"/>
        </w:tabs>
        <w:autoSpaceDE w:val="0"/>
        <w:autoSpaceDN w:val="0"/>
        <w:adjustRightInd w:val="0"/>
        <w:ind w:left="1134" w:hanging="567"/>
        <w:jc w:val="both"/>
        <w:rPr>
          <w:sz w:val="24"/>
          <w:szCs w:val="24"/>
        </w:rPr>
      </w:pPr>
      <w:r w:rsidRPr="001E76E9">
        <w:rPr>
          <w:sz w:val="24"/>
          <w:szCs w:val="24"/>
        </w:rPr>
        <w:t xml:space="preserve">All work involving lead removal must not cause lead contamination of air or ground, and the </w:t>
      </w:r>
      <w:r w:rsidR="00614951">
        <w:rPr>
          <w:sz w:val="24"/>
          <w:szCs w:val="24"/>
        </w:rPr>
        <w:t xml:space="preserve">Demolition </w:t>
      </w:r>
      <w:r w:rsidRPr="001E76E9">
        <w:rPr>
          <w:sz w:val="24"/>
          <w:szCs w:val="24"/>
        </w:rPr>
        <w:t xml:space="preserve">Work Plan must comply with the requirements of </w:t>
      </w:r>
      <w:r w:rsidRPr="001E76E9">
        <w:rPr>
          <w:i/>
          <w:iCs/>
          <w:sz w:val="24"/>
          <w:szCs w:val="24"/>
        </w:rPr>
        <w:t>AS 4361.2-</w:t>
      </w:r>
      <w:proofErr w:type="gramStart"/>
      <w:r w:rsidRPr="001E76E9">
        <w:rPr>
          <w:i/>
          <w:iCs/>
          <w:sz w:val="24"/>
          <w:szCs w:val="24"/>
        </w:rPr>
        <w:t>2017 :</w:t>
      </w:r>
      <w:proofErr w:type="gramEnd"/>
      <w:r w:rsidRPr="001E76E9">
        <w:rPr>
          <w:i/>
          <w:iCs/>
          <w:sz w:val="24"/>
          <w:szCs w:val="24"/>
        </w:rPr>
        <w:t xml:space="preserve"> Guide to hazardous paint management, Part 2: Lead paint in residential, public and commercial buildings  </w:t>
      </w:r>
      <w:r w:rsidRPr="001E76E9">
        <w:rPr>
          <w:sz w:val="24"/>
          <w:szCs w:val="24"/>
        </w:rPr>
        <w:t>Particular attention must be given to the control of dust levels on the site.</w:t>
      </w:r>
    </w:p>
    <w:p w:rsidR="00975E0B" w:rsidRPr="001E76E9" w:rsidRDefault="00975E0B" w:rsidP="00975E0B">
      <w:pPr>
        <w:widowControl w:val="0"/>
        <w:autoSpaceDE w:val="0"/>
        <w:autoSpaceDN w:val="0"/>
        <w:adjustRightInd w:val="0"/>
        <w:ind w:left="567"/>
        <w:jc w:val="both"/>
        <w:rPr>
          <w:rFonts w:cs="Arial"/>
          <w:sz w:val="24"/>
          <w:szCs w:val="24"/>
        </w:rPr>
      </w:pPr>
    </w:p>
    <w:p w:rsidR="00975E0B" w:rsidRPr="001E76E9" w:rsidRDefault="00975E0B" w:rsidP="005A2617">
      <w:pPr>
        <w:widowControl w:val="0"/>
        <w:autoSpaceDE w:val="0"/>
        <w:autoSpaceDN w:val="0"/>
        <w:adjustRightInd w:val="0"/>
        <w:ind w:left="567"/>
        <w:jc w:val="both"/>
        <w:rPr>
          <w:rFonts w:cs="Arial"/>
          <w:b/>
          <w:bCs/>
          <w:sz w:val="24"/>
          <w:szCs w:val="24"/>
        </w:rPr>
      </w:pPr>
      <w:r w:rsidRPr="001E76E9">
        <w:rPr>
          <w:rFonts w:cs="Arial"/>
          <w:b/>
          <w:bCs/>
          <w:sz w:val="24"/>
          <w:szCs w:val="24"/>
        </w:rPr>
        <w:t>Notes:</w:t>
      </w:r>
      <w:r w:rsidRPr="001E76E9">
        <w:rPr>
          <w:rFonts w:cs="Arial"/>
          <w:b/>
          <w:bCs/>
          <w:sz w:val="24"/>
          <w:szCs w:val="24"/>
        </w:rPr>
        <w:tab/>
      </w:r>
    </w:p>
    <w:p w:rsidR="00975E0B" w:rsidRPr="001E76E9" w:rsidRDefault="00975E0B" w:rsidP="00614951">
      <w:pPr>
        <w:autoSpaceDE w:val="0"/>
        <w:autoSpaceDN w:val="0"/>
        <w:adjustRightInd w:val="0"/>
        <w:ind w:left="426" w:firstLine="141"/>
        <w:rPr>
          <w:rFonts w:cs="Arial"/>
          <w:sz w:val="24"/>
          <w:szCs w:val="24"/>
        </w:rPr>
      </w:pPr>
      <w:r w:rsidRPr="001E76E9">
        <w:rPr>
          <w:rFonts w:cs="Arial"/>
          <w:sz w:val="24"/>
          <w:szCs w:val="24"/>
        </w:rPr>
        <w:t>1)</w:t>
      </w:r>
      <w:r w:rsidRPr="001E76E9">
        <w:rPr>
          <w:rFonts w:cs="Arial"/>
          <w:sz w:val="24"/>
          <w:szCs w:val="24"/>
        </w:rPr>
        <w:tab/>
        <w:t>Further details regarding requirements for removal of hazardous materials can be obtained from the SafeWork NSW</w:t>
      </w:r>
      <w:r w:rsidR="00CD4981" w:rsidRPr="001E76E9">
        <w:rPr>
          <w:rFonts w:cs="Arial"/>
          <w:sz w:val="24"/>
          <w:szCs w:val="24"/>
        </w:rPr>
        <w:t xml:space="preserve"> </w:t>
      </w:r>
      <w:r w:rsidRPr="001E76E9">
        <w:rPr>
          <w:rFonts w:cs="Arial"/>
          <w:sz w:val="24"/>
          <w:szCs w:val="24"/>
        </w:rPr>
        <w:t xml:space="preserve">website or at </w:t>
      </w:r>
      <w:r w:rsidRPr="001E76E9">
        <w:rPr>
          <w:rFonts w:cs="Arial"/>
          <w:color w:val="0563C1"/>
          <w:sz w:val="24"/>
          <w:szCs w:val="24"/>
          <w:u w:val="single"/>
        </w:rPr>
        <w:t>www.lead.org.au &lt;http://www.lead.org.au&gt;</w:t>
      </w:r>
      <w:r w:rsidRPr="001E76E9">
        <w:rPr>
          <w:rFonts w:cs="Arial"/>
          <w:sz w:val="24"/>
          <w:szCs w:val="24"/>
        </w:rPr>
        <w:t>.</w:t>
      </w:r>
    </w:p>
    <w:p w:rsidR="00975E0B" w:rsidRPr="001E76E9" w:rsidRDefault="00975E0B" w:rsidP="005A2617">
      <w:pPr>
        <w:autoSpaceDE w:val="0"/>
        <w:autoSpaceDN w:val="0"/>
        <w:adjustRightInd w:val="0"/>
        <w:ind w:left="426" w:firstLine="141"/>
        <w:rPr>
          <w:rFonts w:cs="Arial"/>
          <w:sz w:val="24"/>
          <w:szCs w:val="24"/>
        </w:rPr>
      </w:pPr>
      <w:r w:rsidRPr="001E76E9">
        <w:rPr>
          <w:rFonts w:cs="Arial"/>
          <w:sz w:val="24"/>
          <w:szCs w:val="24"/>
        </w:rPr>
        <w:t>2)</w:t>
      </w:r>
      <w:r w:rsidRPr="001E76E9">
        <w:rPr>
          <w:rFonts w:cs="Arial"/>
          <w:sz w:val="24"/>
          <w:szCs w:val="24"/>
        </w:rPr>
        <w:tab/>
        <w:t>Failure to comply with legislative requirements relating to the removal or handling of hazardous materials is likely to result in enforcement action, including fines or prosecution without prior warnings.</w:t>
      </w:r>
    </w:p>
    <w:p w:rsidR="00975E0B" w:rsidRPr="001E76E9" w:rsidRDefault="00975E0B" w:rsidP="001E76E9">
      <w:pPr>
        <w:autoSpaceDE w:val="0"/>
        <w:autoSpaceDN w:val="0"/>
        <w:adjustRightInd w:val="0"/>
        <w:ind w:left="426" w:hanging="426"/>
        <w:rPr>
          <w:rFonts w:cs="Arial"/>
          <w:sz w:val="24"/>
          <w:szCs w:val="24"/>
        </w:rPr>
      </w:pPr>
    </w:p>
    <w:p w:rsidR="00975E0B" w:rsidRPr="001E76E9" w:rsidRDefault="00975E0B" w:rsidP="001E76E9">
      <w:pPr>
        <w:autoSpaceDE w:val="0"/>
        <w:autoSpaceDN w:val="0"/>
        <w:adjustRightInd w:val="0"/>
        <w:ind w:left="426"/>
        <w:rPr>
          <w:rFonts w:cs="Arial"/>
          <w:i/>
          <w:iCs/>
          <w:sz w:val="24"/>
          <w:szCs w:val="24"/>
        </w:rPr>
      </w:pPr>
      <w:r w:rsidRPr="001E76E9">
        <w:rPr>
          <w:rFonts w:cs="Arial"/>
          <w:b/>
          <w:bCs/>
          <w:i/>
          <w:iCs/>
          <w:sz w:val="24"/>
          <w:szCs w:val="24"/>
        </w:rPr>
        <w:t>Reason:</w:t>
      </w:r>
      <w:r w:rsidRPr="001E76E9">
        <w:rPr>
          <w:rFonts w:cs="Arial"/>
          <w:i/>
          <w:iCs/>
          <w:sz w:val="24"/>
          <w:szCs w:val="24"/>
        </w:rPr>
        <w:tab/>
      </w:r>
      <w:bookmarkStart w:id="7" w:name="_Hlk44582774"/>
      <w:r w:rsidRPr="001E76E9">
        <w:rPr>
          <w:rFonts w:cs="Arial"/>
          <w:i/>
          <w:iCs/>
          <w:sz w:val="24"/>
          <w:szCs w:val="24"/>
        </w:rPr>
        <w:t xml:space="preserve">To ensure the </w:t>
      </w:r>
      <w:proofErr w:type="gramStart"/>
      <w:r w:rsidRPr="001E76E9">
        <w:rPr>
          <w:rFonts w:cs="Arial"/>
          <w:i/>
          <w:iCs/>
          <w:sz w:val="24"/>
          <w:szCs w:val="24"/>
        </w:rPr>
        <w:t>long term</w:t>
      </w:r>
      <w:proofErr w:type="gramEnd"/>
      <w:r w:rsidRPr="001E76E9">
        <w:rPr>
          <w:rFonts w:cs="Arial"/>
          <w:i/>
          <w:iCs/>
          <w:sz w:val="24"/>
          <w:szCs w:val="24"/>
        </w:rPr>
        <w:t xml:space="preserve"> health of workers on site and occupants of the</w:t>
      </w:r>
      <w:r w:rsidR="0011438A" w:rsidRPr="001E76E9">
        <w:rPr>
          <w:rFonts w:cs="Arial"/>
          <w:i/>
          <w:iCs/>
          <w:sz w:val="24"/>
          <w:szCs w:val="24"/>
        </w:rPr>
        <w:t xml:space="preserve"> school </w:t>
      </w:r>
      <w:r w:rsidRPr="001E76E9">
        <w:rPr>
          <w:rFonts w:cs="Arial"/>
          <w:i/>
          <w:iCs/>
          <w:sz w:val="24"/>
          <w:szCs w:val="24"/>
        </w:rPr>
        <w:t>is not put at risk unnecessarily.)</w:t>
      </w:r>
    </w:p>
    <w:bookmarkEnd w:id="7"/>
    <w:p w:rsidR="00975E0B" w:rsidRPr="001E76E9" w:rsidRDefault="00975E0B" w:rsidP="00975E0B">
      <w:pPr>
        <w:pStyle w:val="ConditionHeadingNumbered"/>
        <w:numPr>
          <w:ilvl w:val="0"/>
          <w:numId w:val="0"/>
        </w:numPr>
        <w:rPr>
          <w:sz w:val="24"/>
          <w:szCs w:val="24"/>
        </w:rPr>
      </w:pPr>
    </w:p>
    <w:p w:rsidR="00975E0B" w:rsidRPr="001E76E9" w:rsidRDefault="00975E0B" w:rsidP="00975E0B">
      <w:pPr>
        <w:pStyle w:val="ConditionHeadingNumbered"/>
        <w:numPr>
          <w:ilvl w:val="0"/>
          <w:numId w:val="0"/>
        </w:numPr>
        <w:rPr>
          <w:sz w:val="24"/>
          <w:szCs w:val="24"/>
        </w:rPr>
      </w:pPr>
    </w:p>
    <w:p w:rsidR="0011438A" w:rsidRPr="001E76E9" w:rsidRDefault="0011438A" w:rsidP="009C1F14">
      <w:pPr>
        <w:pStyle w:val="ConditionHeadingNumbered"/>
        <w:rPr>
          <w:sz w:val="24"/>
          <w:szCs w:val="24"/>
        </w:rPr>
      </w:pPr>
      <w:r w:rsidRPr="001E76E9">
        <w:rPr>
          <w:sz w:val="24"/>
          <w:szCs w:val="24"/>
        </w:rPr>
        <w:t>The demolition must be undertaken in accordance with AS2601.</w:t>
      </w:r>
    </w:p>
    <w:p w:rsidR="009D658A" w:rsidRPr="001E76E9" w:rsidRDefault="009D658A" w:rsidP="001E76E9">
      <w:pPr>
        <w:pStyle w:val="ConditionHeadingNumbered"/>
        <w:numPr>
          <w:ilvl w:val="0"/>
          <w:numId w:val="0"/>
        </w:numPr>
        <w:rPr>
          <w:sz w:val="24"/>
          <w:szCs w:val="24"/>
        </w:rPr>
      </w:pPr>
    </w:p>
    <w:p w:rsidR="009D658A" w:rsidRPr="001E76E9" w:rsidRDefault="009D658A" w:rsidP="005A2617">
      <w:pPr>
        <w:autoSpaceDE w:val="0"/>
        <w:autoSpaceDN w:val="0"/>
        <w:adjustRightInd w:val="0"/>
        <w:ind w:left="426"/>
        <w:rPr>
          <w:i/>
          <w:sz w:val="24"/>
          <w:szCs w:val="24"/>
        </w:rPr>
      </w:pPr>
      <w:r w:rsidRPr="001E76E9">
        <w:rPr>
          <w:b/>
          <w:i/>
          <w:sz w:val="24"/>
          <w:szCs w:val="24"/>
        </w:rPr>
        <w:t>Reason:</w:t>
      </w:r>
      <w:r w:rsidR="001E76E9">
        <w:rPr>
          <w:b/>
          <w:i/>
          <w:sz w:val="24"/>
          <w:szCs w:val="24"/>
        </w:rPr>
        <w:t xml:space="preserve"> </w:t>
      </w:r>
      <w:r w:rsidRPr="001E76E9">
        <w:rPr>
          <w:i/>
          <w:sz w:val="24"/>
          <w:szCs w:val="24"/>
        </w:rPr>
        <w:t xml:space="preserve">To ensure </w:t>
      </w:r>
      <w:r w:rsidRPr="00614951">
        <w:rPr>
          <w:rFonts w:cs="Arial"/>
          <w:i/>
          <w:iCs/>
          <w:sz w:val="24"/>
          <w:szCs w:val="24"/>
        </w:rPr>
        <w:t>the</w:t>
      </w:r>
      <w:r w:rsidRPr="001E76E9">
        <w:rPr>
          <w:i/>
          <w:sz w:val="24"/>
          <w:szCs w:val="24"/>
        </w:rPr>
        <w:t xml:space="preserve"> health of workers on site and occupants of the school is not put at risk unnecessarily.)</w:t>
      </w:r>
    </w:p>
    <w:p w:rsidR="0011438A" w:rsidRPr="001E76E9" w:rsidRDefault="0011438A" w:rsidP="009D658A">
      <w:pPr>
        <w:pStyle w:val="ConditionHeadingNumbered"/>
        <w:numPr>
          <w:ilvl w:val="0"/>
          <w:numId w:val="0"/>
        </w:numPr>
        <w:rPr>
          <w:sz w:val="24"/>
          <w:szCs w:val="24"/>
        </w:rPr>
      </w:pPr>
    </w:p>
    <w:p w:rsidR="0086297F" w:rsidRPr="001E76E9" w:rsidRDefault="0086297F" w:rsidP="0086297F">
      <w:pPr>
        <w:pStyle w:val="ConditionHeadingNumbered"/>
        <w:numPr>
          <w:ilvl w:val="0"/>
          <w:numId w:val="0"/>
        </w:numPr>
        <w:ind w:left="567"/>
        <w:rPr>
          <w:sz w:val="24"/>
          <w:szCs w:val="24"/>
        </w:rPr>
      </w:pPr>
    </w:p>
    <w:p w:rsidR="00841D96" w:rsidRPr="00BB0961" w:rsidRDefault="00841D96" w:rsidP="009C1F14">
      <w:pPr>
        <w:pStyle w:val="ConditionHeadingNumbered"/>
        <w:rPr>
          <w:sz w:val="24"/>
          <w:szCs w:val="24"/>
        </w:rPr>
      </w:pPr>
      <w:r w:rsidRPr="00BB0961">
        <w:rPr>
          <w:sz w:val="24"/>
          <w:szCs w:val="24"/>
        </w:rPr>
        <w:t xml:space="preserve">Water and sewer connections must be effectively disconnected. Council’s Water and Sewer Section is to be contacted in this regard </w:t>
      </w:r>
      <w:proofErr w:type="gramStart"/>
      <w:r w:rsidRPr="00BB0961">
        <w:rPr>
          <w:sz w:val="24"/>
          <w:szCs w:val="24"/>
        </w:rPr>
        <w:t>so as to</w:t>
      </w:r>
      <w:proofErr w:type="gramEnd"/>
      <w:r w:rsidRPr="00BB0961">
        <w:rPr>
          <w:sz w:val="24"/>
          <w:szCs w:val="24"/>
        </w:rPr>
        <w:t xml:space="preserve"> arrange required permits and inspections.</w:t>
      </w:r>
    </w:p>
    <w:p w:rsidR="00841D96" w:rsidRPr="00BB0961" w:rsidRDefault="00841D96" w:rsidP="00841D96">
      <w:pPr>
        <w:widowControl w:val="0"/>
        <w:tabs>
          <w:tab w:val="right" w:leader="dot" w:pos="9498"/>
        </w:tabs>
        <w:autoSpaceDE w:val="0"/>
        <w:autoSpaceDN w:val="0"/>
        <w:adjustRightInd w:val="0"/>
        <w:ind w:left="567"/>
        <w:jc w:val="both"/>
        <w:rPr>
          <w:rFonts w:cs="Arial"/>
          <w:sz w:val="24"/>
          <w:szCs w:val="24"/>
        </w:rPr>
      </w:pPr>
    </w:p>
    <w:p w:rsidR="00841D96" w:rsidRPr="00BB2AF6" w:rsidRDefault="00841D96" w:rsidP="00841D96">
      <w:pPr>
        <w:widowControl w:val="0"/>
        <w:tabs>
          <w:tab w:val="right" w:leader="dot" w:pos="9498"/>
        </w:tabs>
        <w:autoSpaceDE w:val="0"/>
        <w:autoSpaceDN w:val="0"/>
        <w:adjustRightInd w:val="0"/>
        <w:ind w:left="567"/>
        <w:jc w:val="both"/>
        <w:rPr>
          <w:rFonts w:cs="Arial"/>
          <w:i/>
          <w:iCs/>
          <w:sz w:val="24"/>
          <w:szCs w:val="24"/>
        </w:rPr>
      </w:pPr>
      <w:r w:rsidRPr="00BB0961">
        <w:rPr>
          <w:rFonts w:cs="Arial"/>
          <w:b/>
          <w:bCs/>
          <w:i/>
          <w:iCs/>
          <w:sz w:val="24"/>
          <w:szCs w:val="24"/>
        </w:rPr>
        <w:t>Reason:</w:t>
      </w:r>
      <w:r w:rsidRPr="00BB0961">
        <w:rPr>
          <w:rFonts w:cs="Arial"/>
          <w:i/>
          <w:iCs/>
          <w:sz w:val="24"/>
          <w:szCs w:val="24"/>
        </w:rPr>
        <w:t xml:space="preserve">  To ensure the integrity of Council’s services.</w:t>
      </w:r>
    </w:p>
    <w:p w:rsidR="00841D96" w:rsidRDefault="00841D96" w:rsidP="00841D96">
      <w:pPr>
        <w:widowControl w:val="0"/>
        <w:tabs>
          <w:tab w:val="right" w:leader="dot" w:pos="9498"/>
        </w:tabs>
        <w:autoSpaceDE w:val="0"/>
        <w:autoSpaceDN w:val="0"/>
        <w:adjustRightInd w:val="0"/>
        <w:ind w:left="567"/>
        <w:jc w:val="both"/>
        <w:rPr>
          <w:rFonts w:cs="Arial"/>
          <w:i/>
          <w:iCs/>
          <w:sz w:val="24"/>
          <w:szCs w:val="24"/>
        </w:rPr>
      </w:pPr>
    </w:p>
    <w:p w:rsidR="001E76E9" w:rsidRPr="001E76E9" w:rsidRDefault="001E76E9" w:rsidP="00841D96">
      <w:pPr>
        <w:widowControl w:val="0"/>
        <w:tabs>
          <w:tab w:val="right" w:leader="dot" w:pos="9498"/>
        </w:tabs>
        <w:autoSpaceDE w:val="0"/>
        <w:autoSpaceDN w:val="0"/>
        <w:adjustRightInd w:val="0"/>
        <w:ind w:left="567"/>
        <w:jc w:val="both"/>
        <w:rPr>
          <w:rFonts w:cs="Arial"/>
          <w:i/>
          <w:iCs/>
          <w:sz w:val="24"/>
          <w:szCs w:val="24"/>
        </w:rPr>
      </w:pPr>
    </w:p>
    <w:p w:rsidR="00841D96" w:rsidRPr="001E76E9" w:rsidRDefault="00841D96" w:rsidP="009C1F14">
      <w:pPr>
        <w:pStyle w:val="ConditionHeadingNumbered"/>
        <w:rPr>
          <w:sz w:val="24"/>
          <w:szCs w:val="24"/>
        </w:rPr>
      </w:pPr>
      <w:r w:rsidRPr="001E76E9">
        <w:rPr>
          <w:sz w:val="24"/>
          <w:szCs w:val="24"/>
        </w:rPr>
        <w:t>All building waste must be stored in a designated waste storage area and removed from the site to an approved waste disposal facility.</w:t>
      </w:r>
    </w:p>
    <w:p w:rsidR="00841D96" w:rsidRPr="001E76E9" w:rsidRDefault="00841D96" w:rsidP="00841D96">
      <w:pPr>
        <w:widowControl w:val="0"/>
        <w:tabs>
          <w:tab w:val="right" w:leader="dot" w:pos="9498"/>
        </w:tabs>
        <w:autoSpaceDE w:val="0"/>
        <w:autoSpaceDN w:val="0"/>
        <w:adjustRightInd w:val="0"/>
        <w:ind w:left="567"/>
        <w:jc w:val="both"/>
        <w:rPr>
          <w:rFonts w:cs="Arial"/>
          <w:sz w:val="24"/>
          <w:szCs w:val="24"/>
        </w:rPr>
      </w:pPr>
    </w:p>
    <w:p w:rsidR="00841D96" w:rsidRPr="001E76E9" w:rsidRDefault="00841D96" w:rsidP="00841D96">
      <w:pPr>
        <w:widowControl w:val="0"/>
        <w:tabs>
          <w:tab w:val="right" w:leader="dot" w:pos="9498"/>
        </w:tabs>
        <w:autoSpaceDE w:val="0"/>
        <w:autoSpaceDN w:val="0"/>
        <w:adjustRightInd w:val="0"/>
        <w:ind w:left="567"/>
        <w:jc w:val="both"/>
        <w:rPr>
          <w:rFonts w:cs="Arial"/>
          <w:sz w:val="24"/>
          <w:szCs w:val="24"/>
        </w:rPr>
      </w:pPr>
      <w:r w:rsidRPr="001E76E9">
        <w:rPr>
          <w:rFonts w:cs="Arial"/>
          <w:b/>
          <w:bCs/>
          <w:i/>
          <w:iCs/>
          <w:sz w:val="24"/>
          <w:szCs w:val="24"/>
        </w:rPr>
        <w:t>Reason:</w:t>
      </w:r>
      <w:r w:rsidRPr="001E76E9">
        <w:rPr>
          <w:rFonts w:cs="Arial"/>
          <w:sz w:val="24"/>
          <w:szCs w:val="24"/>
        </w:rPr>
        <w:t xml:space="preserve"> </w:t>
      </w:r>
      <w:r w:rsidRPr="005A2617">
        <w:rPr>
          <w:rFonts w:cs="Arial"/>
          <w:i/>
          <w:sz w:val="24"/>
          <w:szCs w:val="24"/>
        </w:rPr>
        <w:t>To ensure the site is left in a clean condition and ensure proper disposal of waste.</w:t>
      </w:r>
    </w:p>
    <w:p w:rsidR="00841D96" w:rsidRDefault="00841D96" w:rsidP="00841D96">
      <w:pPr>
        <w:widowControl w:val="0"/>
        <w:tabs>
          <w:tab w:val="right" w:leader="dot" w:pos="9498"/>
        </w:tabs>
        <w:autoSpaceDE w:val="0"/>
        <w:autoSpaceDN w:val="0"/>
        <w:adjustRightInd w:val="0"/>
        <w:ind w:left="567"/>
        <w:jc w:val="both"/>
        <w:rPr>
          <w:rFonts w:cs="Arial"/>
          <w:sz w:val="24"/>
          <w:szCs w:val="24"/>
        </w:rPr>
      </w:pPr>
    </w:p>
    <w:p w:rsidR="001E76E9" w:rsidRPr="001E76E9" w:rsidRDefault="001E76E9" w:rsidP="00841D96">
      <w:pPr>
        <w:widowControl w:val="0"/>
        <w:tabs>
          <w:tab w:val="right" w:leader="dot" w:pos="9498"/>
        </w:tabs>
        <w:autoSpaceDE w:val="0"/>
        <w:autoSpaceDN w:val="0"/>
        <w:adjustRightInd w:val="0"/>
        <w:ind w:left="567"/>
        <w:jc w:val="both"/>
        <w:rPr>
          <w:rFonts w:cs="Arial"/>
          <w:sz w:val="24"/>
          <w:szCs w:val="24"/>
        </w:rPr>
      </w:pPr>
    </w:p>
    <w:p w:rsidR="00841D96" w:rsidRPr="001E76E9" w:rsidRDefault="00841D96" w:rsidP="009C1F14">
      <w:pPr>
        <w:pStyle w:val="ConditionHeadingNumbered"/>
        <w:rPr>
          <w:sz w:val="24"/>
          <w:szCs w:val="24"/>
        </w:rPr>
      </w:pPr>
      <w:r w:rsidRPr="001E76E9">
        <w:rPr>
          <w:sz w:val="24"/>
          <w:szCs w:val="24"/>
        </w:rPr>
        <w:t xml:space="preserve">Erosion and sediment control measures must be put in place and be maintained to prevent soil erosion and the transportation of sediment from the site and eventually into natural or constructed drainage lines or watercourses.  Control measures are to remain in place until the site has been adequately revegetated or landscaped to prevent soil erosion.  Work may not proceed until the sedimentation controls are in place. </w:t>
      </w:r>
    </w:p>
    <w:p w:rsidR="00841D96" w:rsidRPr="001E76E9" w:rsidRDefault="00841D96" w:rsidP="00841D96">
      <w:pPr>
        <w:widowControl w:val="0"/>
        <w:tabs>
          <w:tab w:val="right" w:leader="dot" w:pos="9498"/>
        </w:tabs>
        <w:autoSpaceDE w:val="0"/>
        <w:autoSpaceDN w:val="0"/>
        <w:adjustRightInd w:val="0"/>
        <w:ind w:left="567"/>
        <w:jc w:val="both"/>
        <w:rPr>
          <w:rFonts w:cs="Arial"/>
          <w:sz w:val="24"/>
          <w:szCs w:val="24"/>
        </w:rPr>
      </w:pPr>
    </w:p>
    <w:p w:rsidR="00841D96" w:rsidRPr="001E76E9" w:rsidRDefault="00841D96" w:rsidP="00841D96">
      <w:pPr>
        <w:widowControl w:val="0"/>
        <w:tabs>
          <w:tab w:val="right" w:leader="dot" w:pos="9498"/>
        </w:tabs>
        <w:autoSpaceDE w:val="0"/>
        <w:autoSpaceDN w:val="0"/>
        <w:adjustRightInd w:val="0"/>
        <w:ind w:left="567"/>
        <w:jc w:val="both"/>
        <w:rPr>
          <w:rFonts w:cs="Arial"/>
          <w:sz w:val="24"/>
          <w:szCs w:val="24"/>
        </w:rPr>
      </w:pPr>
      <w:r w:rsidRPr="001E76E9">
        <w:rPr>
          <w:rFonts w:cs="Arial"/>
          <w:sz w:val="24"/>
          <w:szCs w:val="24"/>
        </w:rPr>
        <w:t>Failure to comply with these requirements may result in penalty notices being issued without further notice.</w:t>
      </w:r>
    </w:p>
    <w:p w:rsidR="00841D96" w:rsidRPr="001E76E9" w:rsidRDefault="00841D96" w:rsidP="00841D96">
      <w:pPr>
        <w:widowControl w:val="0"/>
        <w:tabs>
          <w:tab w:val="right" w:leader="dot" w:pos="9498"/>
        </w:tabs>
        <w:autoSpaceDE w:val="0"/>
        <w:autoSpaceDN w:val="0"/>
        <w:adjustRightInd w:val="0"/>
        <w:ind w:left="567"/>
        <w:jc w:val="both"/>
        <w:rPr>
          <w:rFonts w:cs="Arial"/>
          <w:sz w:val="24"/>
          <w:szCs w:val="24"/>
        </w:rPr>
      </w:pPr>
    </w:p>
    <w:p w:rsidR="00841D96" w:rsidRPr="001E76E9" w:rsidRDefault="00841D96" w:rsidP="002427F9">
      <w:pPr>
        <w:widowControl w:val="0"/>
        <w:tabs>
          <w:tab w:val="right" w:leader="dot" w:pos="9498"/>
        </w:tabs>
        <w:autoSpaceDE w:val="0"/>
        <w:autoSpaceDN w:val="0"/>
        <w:adjustRightInd w:val="0"/>
        <w:ind w:left="567"/>
        <w:rPr>
          <w:rFonts w:cs="Arial"/>
          <w:i/>
          <w:iCs/>
          <w:sz w:val="24"/>
          <w:szCs w:val="24"/>
        </w:rPr>
      </w:pPr>
      <w:r w:rsidRPr="001E76E9">
        <w:rPr>
          <w:rFonts w:cs="Arial"/>
          <w:b/>
          <w:bCs/>
          <w:i/>
          <w:iCs/>
          <w:sz w:val="24"/>
          <w:szCs w:val="24"/>
        </w:rPr>
        <w:t>Reason:</w:t>
      </w:r>
      <w:r w:rsidRPr="001E76E9">
        <w:rPr>
          <w:rFonts w:cs="Arial"/>
          <w:i/>
          <w:iCs/>
          <w:sz w:val="24"/>
          <w:szCs w:val="24"/>
        </w:rPr>
        <w:t xml:space="preserve"> To protect the environment.</w:t>
      </w:r>
    </w:p>
    <w:p w:rsidR="00841D96" w:rsidRDefault="00841D96" w:rsidP="00841D96">
      <w:pPr>
        <w:widowControl w:val="0"/>
        <w:autoSpaceDE w:val="0"/>
        <w:autoSpaceDN w:val="0"/>
        <w:adjustRightInd w:val="0"/>
        <w:rPr>
          <w:rFonts w:cs="Arial"/>
          <w:sz w:val="24"/>
          <w:szCs w:val="24"/>
        </w:rPr>
      </w:pPr>
    </w:p>
    <w:p w:rsidR="001E76E9" w:rsidRPr="001E76E9" w:rsidRDefault="001E76E9" w:rsidP="00A17A14">
      <w:pPr>
        <w:rPr>
          <w:rFonts w:cs="Arial"/>
          <w:sz w:val="24"/>
          <w:szCs w:val="24"/>
        </w:rPr>
      </w:pPr>
    </w:p>
    <w:p w:rsidR="00841D96" w:rsidRPr="001E76E9" w:rsidRDefault="00841D96" w:rsidP="009C1F14">
      <w:pPr>
        <w:pStyle w:val="ConditionHeadingNumbered"/>
        <w:rPr>
          <w:sz w:val="24"/>
          <w:szCs w:val="24"/>
        </w:rPr>
      </w:pPr>
      <w:r w:rsidRPr="001E76E9">
        <w:rPr>
          <w:sz w:val="24"/>
          <w:szCs w:val="24"/>
        </w:rPr>
        <w:t>All plumbing, drainage and stormwater work must be in accordance with AS3500, All Plumbing and Drainage work must be carried out by a licensed person.</w:t>
      </w:r>
    </w:p>
    <w:p w:rsidR="00841D96" w:rsidRPr="001E76E9" w:rsidRDefault="00841D96" w:rsidP="00841D96">
      <w:pPr>
        <w:tabs>
          <w:tab w:val="right" w:leader="dot" w:pos="9498"/>
        </w:tabs>
        <w:autoSpaceDE w:val="0"/>
        <w:autoSpaceDN w:val="0"/>
        <w:adjustRightInd w:val="0"/>
        <w:ind w:left="567"/>
        <w:jc w:val="both"/>
        <w:rPr>
          <w:rFonts w:cs="Arial"/>
          <w:sz w:val="24"/>
          <w:szCs w:val="24"/>
        </w:rPr>
      </w:pPr>
    </w:p>
    <w:p w:rsidR="00841D96" w:rsidRPr="001E76E9" w:rsidRDefault="00841D96" w:rsidP="00841D96">
      <w:pPr>
        <w:tabs>
          <w:tab w:val="right" w:leader="dot" w:pos="9498"/>
        </w:tabs>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Required by the Plumbing and Drainage Act 2012 and </w:t>
      </w:r>
      <w:proofErr w:type="gramStart"/>
      <w:r w:rsidRPr="001E76E9">
        <w:rPr>
          <w:rFonts w:cs="Arial"/>
          <w:i/>
          <w:iCs/>
          <w:sz w:val="24"/>
          <w:szCs w:val="24"/>
        </w:rPr>
        <w:t>it’s</w:t>
      </w:r>
      <w:proofErr w:type="gramEnd"/>
      <w:r w:rsidRPr="001E76E9">
        <w:rPr>
          <w:rFonts w:cs="Arial"/>
          <w:i/>
          <w:iCs/>
          <w:sz w:val="24"/>
          <w:szCs w:val="24"/>
        </w:rPr>
        <w:t xml:space="preserve"> Regulation.</w:t>
      </w:r>
    </w:p>
    <w:p w:rsidR="00841D96" w:rsidRPr="001E76E9" w:rsidRDefault="00841D96" w:rsidP="00841D96">
      <w:pPr>
        <w:tabs>
          <w:tab w:val="left" w:pos="567"/>
          <w:tab w:val="left" w:pos="1134"/>
          <w:tab w:val="left" w:pos="1701"/>
        </w:tabs>
        <w:autoSpaceDE w:val="0"/>
        <w:autoSpaceDN w:val="0"/>
        <w:adjustRightInd w:val="0"/>
        <w:ind w:left="567"/>
        <w:jc w:val="both"/>
        <w:rPr>
          <w:rFonts w:cs="Arial"/>
          <w:i/>
          <w:iCs/>
          <w:sz w:val="24"/>
          <w:szCs w:val="24"/>
        </w:rPr>
      </w:pPr>
    </w:p>
    <w:p w:rsidR="00841D96" w:rsidRPr="001E76E9" w:rsidRDefault="00841D96" w:rsidP="00841D96">
      <w:pPr>
        <w:tabs>
          <w:tab w:val="left" w:pos="567"/>
          <w:tab w:val="left" w:pos="1134"/>
          <w:tab w:val="left" w:pos="1701"/>
        </w:tabs>
        <w:autoSpaceDE w:val="0"/>
        <w:autoSpaceDN w:val="0"/>
        <w:adjustRightInd w:val="0"/>
        <w:ind w:left="567"/>
        <w:jc w:val="both"/>
        <w:rPr>
          <w:rFonts w:cs="Arial"/>
          <w:i/>
          <w:iCs/>
          <w:sz w:val="24"/>
          <w:szCs w:val="24"/>
        </w:rPr>
      </w:pPr>
    </w:p>
    <w:p w:rsidR="00841D96" w:rsidRPr="001E76E9" w:rsidRDefault="00841D96" w:rsidP="009C1F14">
      <w:pPr>
        <w:pStyle w:val="ConditionHeadingNumbered"/>
        <w:rPr>
          <w:sz w:val="24"/>
          <w:szCs w:val="24"/>
        </w:rPr>
      </w:pPr>
      <w:r w:rsidRPr="001E76E9">
        <w:rPr>
          <w:sz w:val="24"/>
          <w:szCs w:val="24"/>
        </w:rPr>
        <w:t>The occupation or use of the building must not commence until an Occupation Certificate has been issued by the Principal Certifying Authority.  Where Council is not the Principal Certifying Authority then all documentation must be forwarded to Council within seven (7) days of issue.</w:t>
      </w:r>
    </w:p>
    <w:p w:rsidR="00841D96" w:rsidRPr="001E76E9" w:rsidRDefault="00841D96" w:rsidP="00841D96">
      <w:pPr>
        <w:tabs>
          <w:tab w:val="left" w:pos="567"/>
          <w:tab w:val="left" w:pos="1134"/>
          <w:tab w:val="left" w:pos="1701"/>
        </w:tabs>
        <w:autoSpaceDE w:val="0"/>
        <w:autoSpaceDN w:val="0"/>
        <w:adjustRightInd w:val="0"/>
        <w:ind w:left="567"/>
        <w:jc w:val="both"/>
        <w:rPr>
          <w:rFonts w:cs="Arial"/>
          <w:sz w:val="24"/>
          <w:szCs w:val="24"/>
        </w:rPr>
      </w:pPr>
      <w:r w:rsidRPr="001E76E9">
        <w:rPr>
          <w:rFonts w:cs="Arial"/>
          <w:sz w:val="24"/>
          <w:szCs w:val="24"/>
        </w:rPr>
        <w:t>(N.B. All Critical Stage Inspections must have been completed prior to the issue of the Occupation Certificate).</w:t>
      </w:r>
    </w:p>
    <w:p w:rsidR="00841D96" w:rsidRPr="001E76E9" w:rsidRDefault="00841D96" w:rsidP="00841D96">
      <w:pPr>
        <w:tabs>
          <w:tab w:val="left" w:pos="567"/>
          <w:tab w:val="left" w:pos="1134"/>
          <w:tab w:val="left" w:pos="1701"/>
        </w:tabs>
        <w:autoSpaceDE w:val="0"/>
        <w:autoSpaceDN w:val="0"/>
        <w:adjustRightInd w:val="0"/>
        <w:ind w:left="567"/>
        <w:jc w:val="both"/>
        <w:rPr>
          <w:rFonts w:cs="Arial"/>
          <w:sz w:val="24"/>
          <w:szCs w:val="24"/>
        </w:rPr>
      </w:pPr>
    </w:p>
    <w:p w:rsidR="00841D96" w:rsidRPr="001E76E9" w:rsidRDefault="00841D96" w:rsidP="00841D96">
      <w:pPr>
        <w:tabs>
          <w:tab w:val="left" w:pos="567"/>
          <w:tab w:val="left" w:pos="1134"/>
          <w:tab w:val="left" w:pos="1701"/>
        </w:tabs>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monitor compliance with the Development Consent and Construction Certificate.</w:t>
      </w:r>
    </w:p>
    <w:p w:rsidR="00841D96" w:rsidRDefault="00841D96" w:rsidP="00841D96">
      <w:pPr>
        <w:tabs>
          <w:tab w:val="left" w:pos="567"/>
          <w:tab w:val="left" w:pos="1134"/>
          <w:tab w:val="left" w:pos="1701"/>
        </w:tabs>
        <w:autoSpaceDE w:val="0"/>
        <w:autoSpaceDN w:val="0"/>
        <w:adjustRightInd w:val="0"/>
        <w:ind w:left="567"/>
        <w:jc w:val="both"/>
        <w:rPr>
          <w:rFonts w:cs="Arial"/>
          <w:i/>
          <w:iCs/>
          <w:sz w:val="24"/>
          <w:szCs w:val="24"/>
        </w:rPr>
      </w:pPr>
    </w:p>
    <w:p w:rsidR="001E76E9" w:rsidRPr="001E76E9" w:rsidRDefault="001E76E9" w:rsidP="00841D96">
      <w:pPr>
        <w:tabs>
          <w:tab w:val="left" w:pos="567"/>
          <w:tab w:val="left" w:pos="1134"/>
          <w:tab w:val="left" w:pos="1701"/>
        </w:tabs>
        <w:autoSpaceDE w:val="0"/>
        <w:autoSpaceDN w:val="0"/>
        <w:adjustRightInd w:val="0"/>
        <w:ind w:left="567"/>
        <w:jc w:val="both"/>
        <w:rPr>
          <w:rFonts w:cs="Arial"/>
          <w:i/>
          <w:iCs/>
          <w:sz w:val="24"/>
          <w:szCs w:val="24"/>
        </w:rPr>
      </w:pPr>
    </w:p>
    <w:p w:rsidR="00841D96" w:rsidRPr="001E76E9" w:rsidRDefault="00841D96" w:rsidP="009C1F14">
      <w:pPr>
        <w:pStyle w:val="ConditionHeadingNumbered"/>
        <w:rPr>
          <w:sz w:val="24"/>
          <w:szCs w:val="24"/>
        </w:rPr>
      </w:pPr>
      <w:r w:rsidRPr="001E76E9">
        <w:rPr>
          <w:sz w:val="24"/>
          <w:szCs w:val="24"/>
        </w:rPr>
        <w:t xml:space="preserve">Where Council is not the Principal Certifying Authority the following inspections will be required with 48 </w:t>
      </w:r>
      <w:proofErr w:type="spellStart"/>
      <w:r w:rsidRPr="001E76E9">
        <w:rPr>
          <w:sz w:val="24"/>
          <w:szCs w:val="24"/>
        </w:rPr>
        <w:t>hours notice</w:t>
      </w:r>
      <w:proofErr w:type="spellEnd"/>
    </w:p>
    <w:p w:rsidR="00841D96" w:rsidRPr="001E76E9" w:rsidRDefault="00841D96" w:rsidP="00841D96">
      <w:pPr>
        <w:tabs>
          <w:tab w:val="left" w:pos="567"/>
          <w:tab w:val="left" w:pos="1134"/>
          <w:tab w:val="left" w:pos="1701"/>
        </w:tabs>
        <w:autoSpaceDE w:val="0"/>
        <w:autoSpaceDN w:val="0"/>
        <w:adjustRightInd w:val="0"/>
        <w:ind w:left="1040" w:hanging="360"/>
        <w:rPr>
          <w:rFonts w:cs="Arial"/>
          <w:sz w:val="24"/>
          <w:szCs w:val="24"/>
        </w:rPr>
      </w:pPr>
    </w:p>
    <w:p w:rsidR="00841D96" w:rsidRPr="001E76E9" w:rsidRDefault="00841D96" w:rsidP="001E76E9">
      <w:pPr>
        <w:tabs>
          <w:tab w:val="left" w:pos="567"/>
          <w:tab w:val="left" w:pos="1134"/>
          <w:tab w:val="left" w:pos="1701"/>
        </w:tabs>
        <w:autoSpaceDE w:val="0"/>
        <w:autoSpaceDN w:val="0"/>
        <w:adjustRightInd w:val="0"/>
        <w:ind w:left="1040" w:hanging="473"/>
        <w:jc w:val="both"/>
        <w:rPr>
          <w:rFonts w:cs="Arial"/>
          <w:sz w:val="24"/>
          <w:szCs w:val="24"/>
        </w:rPr>
      </w:pPr>
      <w:r w:rsidRPr="001E76E9">
        <w:rPr>
          <w:rFonts w:cs="Arial"/>
          <w:sz w:val="24"/>
          <w:szCs w:val="24"/>
        </w:rPr>
        <w:t>a)</w:t>
      </w:r>
      <w:r w:rsidRPr="001E76E9">
        <w:rPr>
          <w:rFonts w:cs="Arial"/>
          <w:sz w:val="24"/>
          <w:szCs w:val="24"/>
        </w:rPr>
        <w:tab/>
        <w:t xml:space="preserve">the external sewer drainage lines which have been installed by a licensed plumber.  A water test is required prior to drains being covered.  A layout plan of the house drains certified by the plumber must be submitted to Council. </w:t>
      </w:r>
    </w:p>
    <w:p w:rsidR="00841D96" w:rsidRPr="001E76E9" w:rsidRDefault="00841D96" w:rsidP="00841D96">
      <w:pPr>
        <w:tabs>
          <w:tab w:val="left" w:pos="567"/>
          <w:tab w:val="left" w:pos="1134"/>
          <w:tab w:val="left" w:pos="1701"/>
        </w:tabs>
        <w:autoSpaceDE w:val="0"/>
        <w:autoSpaceDN w:val="0"/>
        <w:adjustRightInd w:val="0"/>
        <w:ind w:left="567"/>
        <w:jc w:val="both"/>
        <w:rPr>
          <w:rFonts w:cs="Arial"/>
          <w:b/>
          <w:bCs/>
          <w:sz w:val="24"/>
          <w:szCs w:val="24"/>
        </w:rPr>
      </w:pPr>
    </w:p>
    <w:p w:rsidR="00841D96" w:rsidRPr="001E76E9" w:rsidRDefault="00841D96" w:rsidP="00841D96">
      <w:pPr>
        <w:tabs>
          <w:tab w:val="left" w:pos="567"/>
          <w:tab w:val="left" w:pos="1134"/>
          <w:tab w:val="left" w:pos="1701"/>
        </w:tabs>
        <w:autoSpaceDE w:val="0"/>
        <w:autoSpaceDN w:val="0"/>
        <w:adjustRightInd w:val="0"/>
        <w:ind w:left="567"/>
        <w:jc w:val="both"/>
        <w:rPr>
          <w:rFonts w:cs="Arial"/>
          <w:i/>
          <w:iCs/>
          <w:sz w:val="24"/>
          <w:szCs w:val="24"/>
        </w:rPr>
      </w:pPr>
      <w:r w:rsidRPr="001E76E9">
        <w:rPr>
          <w:rFonts w:cs="Arial"/>
          <w:b/>
          <w:bCs/>
          <w:i/>
          <w:iCs/>
          <w:sz w:val="24"/>
          <w:szCs w:val="24"/>
        </w:rPr>
        <w:t xml:space="preserve">Reason:  </w:t>
      </w:r>
      <w:r w:rsidRPr="001E76E9">
        <w:rPr>
          <w:rFonts w:cs="Arial"/>
          <w:i/>
          <w:iCs/>
          <w:sz w:val="24"/>
          <w:szCs w:val="24"/>
        </w:rPr>
        <w:t>To ensure compliance with Local Government Act 1993.</w:t>
      </w:r>
    </w:p>
    <w:p w:rsidR="00841D96" w:rsidRDefault="00841D96" w:rsidP="00841D96">
      <w:pPr>
        <w:tabs>
          <w:tab w:val="left" w:pos="567"/>
          <w:tab w:val="left" w:pos="1134"/>
          <w:tab w:val="left" w:pos="1701"/>
        </w:tabs>
        <w:autoSpaceDE w:val="0"/>
        <w:autoSpaceDN w:val="0"/>
        <w:adjustRightInd w:val="0"/>
        <w:ind w:left="567"/>
        <w:jc w:val="both"/>
        <w:rPr>
          <w:rFonts w:cs="Arial"/>
          <w:i/>
          <w:iCs/>
          <w:sz w:val="24"/>
          <w:szCs w:val="24"/>
        </w:rPr>
      </w:pPr>
    </w:p>
    <w:p w:rsidR="001E76E9" w:rsidRPr="001E76E9" w:rsidRDefault="001E76E9" w:rsidP="00841D96">
      <w:pPr>
        <w:tabs>
          <w:tab w:val="left" w:pos="567"/>
          <w:tab w:val="left" w:pos="1134"/>
          <w:tab w:val="left" w:pos="1701"/>
        </w:tabs>
        <w:autoSpaceDE w:val="0"/>
        <w:autoSpaceDN w:val="0"/>
        <w:adjustRightInd w:val="0"/>
        <w:ind w:left="567"/>
        <w:jc w:val="both"/>
        <w:rPr>
          <w:rFonts w:cs="Arial"/>
          <w:i/>
          <w:iCs/>
          <w:sz w:val="24"/>
          <w:szCs w:val="24"/>
        </w:rPr>
      </w:pPr>
    </w:p>
    <w:p w:rsidR="00841D96" w:rsidRPr="001E76E9" w:rsidRDefault="00841D96" w:rsidP="009C1F14">
      <w:pPr>
        <w:pStyle w:val="ConditionHeadingNumbered"/>
        <w:rPr>
          <w:sz w:val="24"/>
          <w:szCs w:val="24"/>
        </w:rPr>
      </w:pPr>
      <w:r w:rsidRPr="001E76E9">
        <w:rPr>
          <w:sz w:val="24"/>
          <w:szCs w:val="24"/>
        </w:rPr>
        <w:t>At completion/occupation, the following certification must be submitted to Council, if Council is not the Principal Certifying Authority:</w:t>
      </w:r>
    </w:p>
    <w:p w:rsidR="00841D96" w:rsidRPr="001E76E9" w:rsidRDefault="00841D96" w:rsidP="00841D96">
      <w:pPr>
        <w:tabs>
          <w:tab w:val="left" w:pos="0"/>
        </w:tabs>
        <w:autoSpaceDE w:val="0"/>
        <w:autoSpaceDN w:val="0"/>
        <w:adjustRightInd w:val="0"/>
        <w:ind w:left="567"/>
        <w:jc w:val="both"/>
        <w:rPr>
          <w:rFonts w:cs="Arial"/>
          <w:sz w:val="24"/>
          <w:szCs w:val="24"/>
        </w:rPr>
      </w:pPr>
    </w:p>
    <w:p w:rsidR="00841D96" w:rsidRPr="001E76E9" w:rsidRDefault="00841D96" w:rsidP="00841D96">
      <w:pPr>
        <w:tabs>
          <w:tab w:val="left" w:pos="567"/>
          <w:tab w:val="left" w:pos="1134"/>
          <w:tab w:val="left" w:pos="1701"/>
          <w:tab w:val="right" w:leader="dot" w:pos="9498"/>
        </w:tabs>
        <w:autoSpaceDE w:val="0"/>
        <w:autoSpaceDN w:val="0"/>
        <w:adjustRightInd w:val="0"/>
        <w:ind w:left="1060" w:hanging="360"/>
        <w:jc w:val="both"/>
        <w:rPr>
          <w:rFonts w:cs="Arial"/>
          <w:sz w:val="24"/>
          <w:szCs w:val="24"/>
        </w:rPr>
      </w:pPr>
      <w:r w:rsidRPr="001E76E9">
        <w:rPr>
          <w:rFonts w:cs="Arial"/>
          <w:sz w:val="24"/>
          <w:szCs w:val="24"/>
        </w:rPr>
        <w:t>a)</w:t>
      </w:r>
      <w:r w:rsidRPr="001E76E9">
        <w:rPr>
          <w:rFonts w:cs="Arial"/>
          <w:sz w:val="24"/>
          <w:szCs w:val="24"/>
        </w:rPr>
        <w:tab/>
        <w:t>‘Works as executed’ diagram of external and internal drainage. A licensed plumber’s certification that ‘works as executed’ complies with AS 3500 must accompany the diagram.</w:t>
      </w:r>
    </w:p>
    <w:p w:rsidR="00841D96" w:rsidRPr="001E76E9" w:rsidRDefault="00841D96" w:rsidP="00841D96">
      <w:pPr>
        <w:tabs>
          <w:tab w:val="left" w:pos="567"/>
          <w:tab w:val="left" w:pos="1080"/>
          <w:tab w:val="left" w:pos="1134"/>
        </w:tabs>
        <w:autoSpaceDE w:val="0"/>
        <w:autoSpaceDN w:val="0"/>
        <w:adjustRightInd w:val="0"/>
        <w:ind w:left="1060" w:hanging="360"/>
        <w:jc w:val="both"/>
        <w:rPr>
          <w:rFonts w:cs="Arial"/>
          <w:sz w:val="24"/>
          <w:szCs w:val="24"/>
        </w:rPr>
      </w:pPr>
      <w:r w:rsidRPr="001E76E9">
        <w:rPr>
          <w:rFonts w:cs="Arial"/>
          <w:sz w:val="24"/>
          <w:szCs w:val="24"/>
        </w:rPr>
        <w:t>b)</w:t>
      </w:r>
      <w:r w:rsidRPr="001E76E9">
        <w:rPr>
          <w:rFonts w:cs="Arial"/>
          <w:sz w:val="24"/>
          <w:szCs w:val="24"/>
        </w:rPr>
        <w:tab/>
        <w:t>The development has been completed in accordance with the development consent.</w:t>
      </w:r>
    </w:p>
    <w:p w:rsidR="00841D96" w:rsidRPr="001E76E9" w:rsidRDefault="00841D96" w:rsidP="00841D96">
      <w:pPr>
        <w:tabs>
          <w:tab w:val="left" w:pos="567"/>
          <w:tab w:val="left" w:pos="1134"/>
        </w:tabs>
        <w:autoSpaceDE w:val="0"/>
        <w:autoSpaceDN w:val="0"/>
        <w:adjustRightInd w:val="0"/>
        <w:ind w:left="1060" w:hanging="360"/>
        <w:jc w:val="both"/>
        <w:rPr>
          <w:rFonts w:cs="Arial"/>
          <w:sz w:val="24"/>
          <w:szCs w:val="24"/>
        </w:rPr>
      </w:pPr>
      <w:r w:rsidRPr="001E76E9">
        <w:rPr>
          <w:rFonts w:cs="Arial"/>
          <w:sz w:val="24"/>
          <w:szCs w:val="24"/>
        </w:rPr>
        <w:t>c)</w:t>
      </w:r>
      <w:r w:rsidRPr="001E76E9">
        <w:rPr>
          <w:rFonts w:cs="Arial"/>
          <w:sz w:val="24"/>
          <w:szCs w:val="24"/>
        </w:rPr>
        <w:tab/>
        <w:t>Installation of all stormwater design features from the installing Licensed plumber.</w:t>
      </w:r>
    </w:p>
    <w:p w:rsidR="00841D96" w:rsidRPr="001E76E9" w:rsidRDefault="00841D96" w:rsidP="00841D96">
      <w:pPr>
        <w:autoSpaceDE w:val="0"/>
        <w:autoSpaceDN w:val="0"/>
        <w:adjustRightInd w:val="0"/>
        <w:ind w:left="1060" w:hanging="360"/>
        <w:jc w:val="both"/>
        <w:rPr>
          <w:rFonts w:cs="Arial"/>
          <w:sz w:val="24"/>
          <w:szCs w:val="24"/>
        </w:rPr>
      </w:pPr>
    </w:p>
    <w:p w:rsidR="00841D96" w:rsidRPr="001E76E9" w:rsidRDefault="00841D96" w:rsidP="00841D96">
      <w:pPr>
        <w:tabs>
          <w:tab w:val="left" w:pos="0"/>
          <w:tab w:val="left" w:pos="1134"/>
          <w:tab w:val="left" w:pos="1701"/>
          <w:tab w:val="right" w:leader="dot" w:pos="9498"/>
        </w:tabs>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monitor compliance with the Development Consent and Construction Certificate.</w:t>
      </w:r>
    </w:p>
    <w:p w:rsidR="00841D96" w:rsidRDefault="00841D96" w:rsidP="00841D96">
      <w:pPr>
        <w:tabs>
          <w:tab w:val="left" w:pos="0"/>
          <w:tab w:val="left" w:pos="1134"/>
          <w:tab w:val="left" w:pos="1701"/>
          <w:tab w:val="right" w:leader="dot" w:pos="9498"/>
        </w:tabs>
        <w:autoSpaceDE w:val="0"/>
        <w:autoSpaceDN w:val="0"/>
        <w:adjustRightInd w:val="0"/>
        <w:ind w:left="567"/>
        <w:jc w:val="both"/>
        <w:rPr>
          <w:rFonts w:cs="Arial"/>
          <w:i/>
          <w:iCs/>
          <w:sz w:val="24"/>
          <w:szCs w:val="24"/>
        </w:rPr>
      </w:pPr>
    </w:p>
    <w:p w:rsidR="001E76E9" w:rsidRDefault="001E76E9" w:rsidP="00841D96">
      <w:pPr>
        <w:tabs>
          <w:tab w:val="left" w:pos="0"/>
          <w:tab w:val="left" w:pos="1134"/>
          <w:tab w:val="left" w:pos="1701"/>
          <w:tab w:val="right" w:leader="dot" w:pos="9498"/>
        </w:tabs>
        <w:autoSpaceDE w:val="0"/>
        <w:autoSpaceDN w:val="0"/>
        <w:adjustRightInd w:val="0"/>
        <w:ind w:left="567"/>
        <w:jc w:val="both"/>
        <w:rPr>
          <w:rFonts w:cs="Arial"/>
          <w:i/>
          <w:iCs/>
          <w:sz w:val="24"/>
          <w:szCs w:val="24"/>
        </w:rPr>
      </w:pPr>
    </w:p>
    <w:p w:rsidR="00614951" w:rsidRPr="005A2617" w:rsidRDefault="00614951" w:rsidP="00841D96">
      <w:pPr>
        <w:tabs>
          <w:tab w:val="left" w:pos="0"/>
          <w:tab w:val="left" w:pos="1134"/>
          <w:tab w:val="left" w:pos="1701"/>
          <w:tab w:val="right" w:leader="dot" w:pos="9498"/>
        </w:tabs>
        <w:autoSpaceDE w:val="0"/>
        <w:autoSpaceDN w:val="0"/>
        <w:adjustRightInd w:val="0"/>
        <w:ind w:left="567"/>
        <w:jc w:val="both"/>
        <w:rPr>
          <w:rFonts w:cs="Arial"/>
          <w:b/>
          <w:iCs/>
          <w:sz w:val="24"/>
          <w:szCs w:val="24"/>
        </w:rPr>
      </w:pPr>
      <w:r>
        <w:rPr>
          <w:rFonts w:cs="Arial"/>
          <w:b/>
          <w:iCs/>
          <w:sz w:val="24"/>
          <w:szCs w:val="24"/>
        </w:rPr>
        <w:t>INFRASTRUCTURE</w:t>
      </w:r>
    </w:p>
    <w:p w:rsidR="00841D96" w:rsidRPr="001E76E9" w:rsidRDefault="00841D96" w:rsidP="009C1F14">
      <w:pPr>
        <w:pStyle w:val="ConditionHeadingNumbered"/>
        <w:rPr>
          <w:sz w:val="24"/>
          <w:szCs w:val="24"/>
        </w:rPr>
      </w:pPr>
      <w:bookmarkStart w:id="8" w:name="BUILDINGCONDITION"/>
      <w:bookmarkEnd w:id="8"/>
      <w:r w:rsidRPr="001E76E9">
        <w:rPr>
          <w:sz w:val="24"/>
          <w:szCs w:val="24"/>
        </w:rPr>
        <w:t xml:space="preserve">Any damage caused to public infrastructure (roads, footpaths, kerb and gutter, stormwater, water and sewer mains, power and telephone services etc) during construction of the development shall be repaired to the satisfaction of the Executive Manager Infrastructure and Environment (and delegated staff).  The repairs shall be carried out </w:t>
      </w:r>
      <w:r w:rsidRPr="001E76E9">
        <w:rPr>
          <w:b/>
          <w:bCs/>
          <w:sz w:val="24"/>
          <w:szCs w:val="24"/>
        </w:rPr>
        <w:t>prior to the issue of the Occupation Certificate</w:t>
      </w:r>
      <w:r w:rsidRPr="001E76E9">
        <w:rPr>
          <w:sz w:val="24"/>
          <w:szCs w:val="24"/>
        </w:rPr>
        <w:t>.</w:t>
      </w: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r w:rsidRPr="001E76E9">
        <w:rPr>
          <w:rFonts w:cs="Arial"/>
          <w:sz w:val="24"/>
          <w:szCs w:val="24"/>
        </w:rPr>
        <w:lastRenderedPageBreak/>
        <w:t xml:space="preserve">Council shall be notified in writing, </w:t>
      </w:r>
      <w:r w:rsidRPr="001E76E9">
        <w:rPr>
          <w:rFonts w:cs="Arial"/>
          <w:b/>
          <w:bCs/>
          <w:sz w:val="24"/>
          <w:szCs w:val="24"/>
        </w:rPr>
        <w:t>prior to commencement of works</w:t>
      </w:r>
      <w:r w:rsidRPr="001E76E9">
        <w:rPr>
          <w:rFonts w:cs="Arial"/>
          <w:sz w:val="24"/>
          <w:szCs w:val="24"/>
        </w:rPr>
        <w:t>, of any existing damage Council infrastructure such as roads, stormwater drainage, kerb and gutter or footpaths.</w:t>
      </w: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r w:rsidRPr="001E76E9">
        <w:rPr>
          <w:rFonts w:cs="Arial"/>
          <w:sz w:val="24"/>
          <w:szCs w:val="24"/>
        </w:rPr>
        <w:t>Absence of notification signifies that no damage exists, and the applicant is therefore liable for the cost of reinstatement of any damage found at the completion of the works.</w:t>
      </w: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p>
    <w:p w:rsidR="00841D96" w:rsidRPr="001E76E9" w:rsidRDefault="00841D96" w:rsidP="00841D96">
      <w:pPr>
        <w:widowControl w:val="0"/>
        <w:tabs>
          <w:tab w:val="left" w:pos="1134"/>
          <w:tab w:val="left" w:pos="1701"/>
        </w:tabs>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protect the existing and future amenity of the locality and to formally record any pre-existing damage to existing assets.</w:t>
      </w:r>
    </w:p>
    <w:p w:rsidR="009C1F14" w:rsidRDefault="009C1F14" w:rsidP="00841D96">
      <w:pPr>
        <w:widowControl w:val="0"/>
        <w:tabs>
          <w:tab w:val="left" w:pos="1134"/>
          <w:tab w:val="left" w:pos="1701"/>
        </w:tabs>
        <w:autoSpaceDE w:val="0"/>
        <w:autoSpaceDN w:val="0"/>
        <w:adjustRightInd w:val="0"/>
        <w:ind w:left="567"/>
        <w:jc w:val="both"/>
        <w:rPr>
          <w:rFonts w:cs="Arial"/>
          <w:i/>
          <w:iCs/>
          <w:sz w:val="24"/>
          <w:szCs w:val="24"/>
        </w:rPr>
      </w:pPr>
    </w:p>
    <w:p w:rsidR="001E76E9" w:rsidRPr="001E76E9" w:rsidRDefault="001E76E9" w:rsidP="00841D96">
      <w:pPr>
        <w:widowControl w:val="0"/>
        <w:tabs>
          <w:tab w:val="left" w:pos="1134"/>
          <w:tab w:val="left" w:pos="1701"/>
        </w:tabs>
        <w:autoSpaceDE w:val="0"/>
        <w:autoSpaceDN w:val="0"/>
        <w:adjustRightInd w:val="0"/>
        <w:ind w:left="567"/>
        <w:jc w:val="both"/>
        <w:rPr>
          <w:rFonts w:cs="Arial"/>
          <w:i/>
          <w:iCs/>
          <w:sz w:val="24"/>
          <w:szCs w:val="24"/>
        </w:rPr>
      </w:pPr>
    </w:p>
    <w:p w:rsidR="00841D96" w:rsidRPr="001E76E9" w:rsidRDefault="00841D96" w:rsidP="009C1F14">
      <w:pPr>
        <w:pStyle w:val="ConditionHeadingNumbered"/>
        <w:rPr>
          <w:sz w:val="24"/>
          <w:szCs w:val="24"/>
        </w:rPr>
      </w:pPr>
      <w:r w:rsidRPr="001E76E9">
        <w:rPr>
          <w:sz w:val="24"/>
          <w:szCs w:val="24"/>
        </w:rPr>
        <w:t xml:space="preserve">Payment to Richmond Valley Council of contributions levied under Section 7.12 (formerly 94A) of the Environmental Planning and Assessment Act 1979 and Richmond Valley Council's Revenue Policy and Contributions Plan is required in accordance with the attached schedule.  The levy is applied to all development over $100,000.00 (with legislated exemptions).  Such levies shall contribute towards the </w:t>
      </w:r>
      <w:r w:rsidRPr="001E76E9">
        <w:rPr>
          <w:sz w:val="24"/>
          <w:szCs w:val="24"/>
          <w:lang w:val="en-US"/>
        </w:rPr>
        <w:t>provision, extension or augmentation of public amenities or public services</w:t>
      </w:r>
      <w:r w:rsidRPr="001E76E9">
        <w:rPr>
          <w:sz w:val="24"/>
          <w:szCs w:val="24"/>
        </w:rPr>
        <w:t xml:space="preserve"> in accordance with Richmond Valley Council's Section 94A Development Contributions Plan.  (available on Council’s website at www.richmondvalley.nsw.gov.au)</w:t>
      </w:r>
    </w:p>
    <w:p w:rsidR="00841D96" w:rsidRPr="001E76E9" w:rsidRDefault="00841D96" w:rsidP="00841D96">
      <w:pPr>
        <w:widowControl w:val="0"/>
        <w:tabs>
          <w:tab w:val="left" w:pos="1134"/>
          <w:tab w:val="left" w:pos="1701"/>
        </w:tabs>
        <w:autoSpaceDE w:val="0"/>
        <w:autoSpaceDN w:val="0"/>
        <w:adjustRightInd w:val="0"/>
        <w:ind w:left="567"/>
        <w:jc w:val="both"/>
        <w:rPr>
          <w:rFonts w:cs="Arial"/>
          <w:b/>
          <w:bCs/>
          <w:sz w:val="24"/>
          <w:szCs w:val="24"/>
        </w:rPr>
      </w:pP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r w:rsidRPr="001E76E9">
        <w:rPr>
          <w:rFonts w:cs="Arial"/>
          <w:sz w:val="24"/>
          <w:szCs w:val="24"/>
          <w:u w:val="single"/>
          <w:lang w:val="en-US"/>
        </w:rPr>
        <w:t>Total</w:t>
      </w:r>
      <w:r w:rsidRPr="001E76E9">
        <w:rPr>
          <w:rFonts w:cs="Arial"/>
          <w:sz w:val="24"/>
          <w:szCs w:val="24"/>
          <w:u w:val="single"/>
        </w:rPr>
        <w:t xml:space="preserve"> cost</w:t>
      </w:r>
      <w:r w:rsidRPr="001E76E9">
        <w:rPr>
          <w:rFonts w:cs="Arial"/>
          <w:sz w:val="24"/>
          <w:szCs w:val="24"/>
        </w:rPr>
        <w:t xml:space="preserve"> of the development shall be in accordance with Section 5 of the Richmond Valley Council Section 94A Development Contributions Plan and shall include all private and proposed Council infrastructure, and include such items as consultant fees, demolition works, excavation, site preparation, all buildings, power supply, telecommunications supply, water supply, sewerage pipelines/manholes, stormwater pipelines/pits, inter allotment drainage lines, stormwater treatment devices, driveways/roads, lighting, earthworks, retaining walls, preparing executing and registering plans of subdivision and covenants and easement, etc..  Costs shall include GST (Environmental Planning and Assessment Regulation 25J (3) (</w:t>
      </w:r>
      <w:proofErr w:type="spellStart"/>
      <w:r w:rsidRPr="001E76E9">
        <w:rPr>
          <w:rFonts w:cs="Arial"/>
          <w:sz w:val="24"/>
          <w:szCs w:val="24"/>
        </w:rPr>
        <w:t>i</w:t>
      </w:r>
      <w:proofErr w:type="spellEnd"/>
      <w:r w:rsidRPr="001E76E9">
        <w:rPr>
          <w:rFonts w:cs="Arial"/>
          <w:sz w:val="24"/>
          <w:szCs w:val="24"/>
        </w:rPr>
        <w:t>)).</w:t>
      </w: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r w:rsidRPr="001E76E9">
        <w:rPr>
          <w:rFonts w:cs="Arial"/>
          <w:b/>
          <w:bCs/>
          <w:sz w:val="24"/>
          <w:szCs w:val="24"/>
          <w:lang w:val="en-US"/>
        </w:rPr>
        <w:t>Contributions required by this condition may be adjusted at the time of payment</w:t>
      </w:r>
      <w:r w:rsidRPr="001E76E9">
        <w:rPr>
          <w:rFonts w:cs="Arial"/>
          <w:sz w:val="24"/>
          <w:szCs w:val="24"/>
          <w:lang w:val="en-US"/>
        </w:rPr>
        <w:t xml:space="preserve"> of the contribution in accordance with the formula detailed in Section 1.2 of Richmond Valley Council's Development Contributions Plan </w:t>
      </w:r>
      <w:proofErr w:type="spellStart"/>
      <w:r w:rsidRPr="001E76E9">
        <w:rPr>
          <w:rFonts w:cs="Arial"/>
          <w:sz w:val="24"/>
          <w:szCs w:val="24"/>
          <w:lang w:val="en-US"/>
        </w:rPr>
        <w:t>ie</w:t>
      </w:r>
      <w:proofErr w:type="spellEnd"/>
      <w:r w:rsidRPr="001E76E9">
        <w:rPr>
          <w:rFonts w:cs="Arial"/>
          <w:sz w:val="24"/>
          <w:szCs w:val="24"/>
          <w:lang w:val="en-US"/>
        </w:rPr>
        <w:t xml:space="preserve"> by CPI from the date of </w:t>
      </w:r>
      <w:proofErr w:type="gramStart"/>
      <w:r w:rsidRPr="001E76E9">
        <w:rPr>
          <w:rFonts w:cs="Arial"/>
          <w:sz w:val="24"/>
          <w:szCs w:val="24"/>
          <w:lang w:val="en-US"/>
        </w:rPr>
        <w:t>consent, or</w:t>
      </w:r>
      <w:proofErr w:type="gramEnd"/>
      <w:r w:rsidRPr="001E76E9">
        <w:rPr>
          <w:rFonts w:cs="Arial"/>
          <w:sz w:val="24"/>
          <w:szCs w:val="24"/>
          <w:lang w:val="en-US"/>
        </w:rPr>
        <w:t xml:space="preserve"> recalculated in accordance with changes greater than CPI in the total cost as shown on the </w:t>
      </w:r>
      <w:r w:rsidRPr="001E76E9">
        <w:rPr>
          <w:rFonts w:cs="Arial"/>
          <w:sz w:val="24"/>
          <w:szCs w:val="24"/>
        </w:rPr>
        <w:t>Construction Certificate(s)</w:t>
      </w:r>
      <w:r w:rsidRPr="001E76E9">
        <w:rPr>
          <w:rFonts w:cs="Arial"/>
          <w:sz w:val="24"/>
          <w:szCs w:val="24"/>
          <w:lang w:val="en-US"/>
        </w:rPr>
        <w:t>.</w:t>
      </w: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rPr>
          <w:rFonts w:cs="Arial"/>
          <w:b/>
          <w:bCs/>
          <w:sz w:val="24"/>
          <w:szCs w:val="24"/>
        </w:rPr>
      </w:pPr>
      <w:r w:rsidRPr="001E76E9">
        <w:rPr>
          <w:rFonts w:cs="Arial"/>
          <w:sz w:val="24"/>
          <w:szCs w:val="24"/>
        </w:rPr>
        <w:t xml:space="preserve">All contributions shall be paid </w:t>
      </w:r>
      <w:r w:rsidRPr="001E76E9">
        <w:rPr>
          <w:rFonts w:cs="Arial"/>
          <w:b/>
          <w:bCs/>
          <w:sz w:val="24"/>
          <w:szCs w:val="24"/>
        </w:rPr>
        <w:t>prior to the issue of any Construction Certificate.</w:t>
      </w:r>
      <w:r w:rsidRPr="001E76E9">
        <w:rPr>
          <w:rFonts w:cs="Arial"/>
          <w:sz w:val="24"/>
          <w:szCs w:val="24"/>
        </w:rPr>
        <w:t xml:space="preserve"> Personal cheques are not acceptable where the contribution exceeds $10,000.00.  </w:t>
      </w:r>
    </w:p>
    <w:p w:rsidR="00841D96" w:rsidRPr="001E76E9" w:rsidRDefault="00841D96" w:rsidP="00841D96">
      <w:pPr>
        <w:widowControl w:val="0"/>
        <w:tabs>
          <w:tab w:val="left" w:pos="1134"/>
          <w:tab w:val="left" w:pos="1701"/>
        </w:tabs>
        <w:autoSpaceDE w:val="0"/>
        <w:autoSpaceDN w:val="0"/>
        <w:adjustRightInd w:val="0"/>
        <w:ind w:left="567"/>
        <w:jc w:val="both"/>
        <w:rPr>
          <w:rFonts w:cs="Arial"/>
          <w:b/>
          <w:bCs/>
          <w:i/>
          <w:iCs/>
          <w:sz w:val="24"/>
          <w:szCs w:val="24"/>
        </w:rPr>
      </w:pPr>
    </w:p>
    <w:tbl>
      <w:tblPr>
        <w:tblW w:w="0" w:type="auto"/>
        <w:tblInd w:w="6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1843"/>
        <w:gridCol w:w="1559"/>
        <w:gridCol w:w="1758"/>
      </w:tblGrid>
      <w:tr w:rsidR="00841D96" w:rsidRPr="001E76E9" w:rsidTr="009C1F14">
        <w:tc>
          <w:tcPr>
            <w:tcW w:w="8562" w:type="dxa"/>
            <w:gridSpan w:val="4"/>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b/>
                <w:bCs/>
                <w:sz w:val="24"/>
                <w:szCs w:val="24"/>
              </w:rPr>
            </w:pPr>
            <w:r w:rsidRPr="001E76E9">
              <w:rPr>
                <w:rFonts w:cs="Arial"/>
                <w:b/>
                <w:bCs/>
                <w:sz w:val="24"/>
                <w:szCs w:val="24"/>
              </w:rPr>
              <w:t>Richmond Valley Section 94A Development Contributions Plan 2010</w:t>
            </w:r>
          </w:p>
        </w:tc>
      </w:tr>
      <w:tr w:rsidR="00841D96" w:rsidRPr="001E76E9" w:rsidTr="009C1F14">
        <w:tc>
          <w:tcPr>
            <w:tcW w:w="5245" w:type="dxa"/>
            <w:gridSpan w:val="2"/>
            <w:tcBorders>
              <w:top w:val="single" w:sz="6" w:space="0" w:color="auto"/>
              <w:left w:val="single" w:sz="6" w:space="0" w:color="auto"/>
              <w:bottom w:val="single" w:sz="6" w:space="0" w:color="auto"/>
              <w:right w:val="single" w:sz="6" w:space="0" w:color="auto"/>
            </w:tcBorders>
          </w:tcPr>
          <w:p w:rsidR="00841D96" w:rsidRPr="001E76E9" w:rsidRDefault="00841D96" w:rsidP="009C1F14">
            <w:pPr>
              <w:autoSpaceDE w:val="0"/>
              <w:autoSpaceDN w:val="0"/>
              <w:adjustRightInd w:val="0"/>
              <w:spacing w:line="252" w:lineRule="auto"/>
              <w:ind w:left="720"/>
              <w:rPr>
                <w:rFonts w:cs="Arial"/>
                <w:b/>
                <w:bCs/>
                <w:sz w:val="24"/>
                <w:szCs w:val="24"/>
              </w:rPr>
            </w:pPr>
            <w:r w:rsidRPr="001E76E9">
              <w:rPr>
                <w:rFonts w:cs="Arial"/>
                <w:b/>
                <w:bCs/>
                <w:sz w:val="24"/>
                <w:szCs w:val="24"/>
              </w:rPr>
              <w:t>Environmental Planning and Assessment Act 1979 Levy area - full Richmond Valley Council</w:t>
            </w:r>
          </w:p>
        </w:tc>
        <w:tc>
          <w:tcPr>
            <w:tcW w:w="3317" w:type="dxa"/>
            <w:gridSpan w:val="2"/>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b/>
                <w:bCs/>
                <w:sz w:val="24"/>
                <w:szCs w:val="24"/>
              </w:rPr>
              <w:t>(Job No/ Receipt Code - PLD 103)</w:t>
            </w:r>
          </w:p>
        </w:tc>
      </w:tr>
      <w:tr w:rsidR="00841D96" w:rsidRPr="001E76E9" w:rsidTr="009C1F14">
        <w:tc>
          <w:tcPr>
            <w:tcW w:w="5245" w:type="dxa"/>
            <w:gridSpan w:val="2"/>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Total Cost of Development: $8,394,000 (as per DA application, but may be adjusted in accordance with Construction Certificate(s) where increased cost is greater than CPI)</w:t>
            </w:r>
          </w:p>
        </w:tc>
        <w:tc>
          <w:tcPr>
            <w:tcW w:w="1559"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 % of total cost</w:t>
            </w:r>
          </w:p>
        </w:tc>
        <w:tc>
          <w:tcPr>
            <w:tcW w:w="1758"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Contribution</w:t>
            </w:r>
          </w:p>
        </w:tc>
      </w:tr>
      <w:tr w:rsidR="00841D96" w:rsidRPr="001E76E9" w:rsidTr="009C1F14">
        <w:tc>
          <w:tcPr>
            <w:tcW w:w="3402"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$ 0 - $ 100,000</w:t>
            </w:r>
          </w:p>
        </w:tc>
        <w:tc>
          <w:tcPr>
            <w:tcW w:w="1843"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 xml:space="preserve"> No levy</w:t>
            </w:r>
          </w:p>
        </w:tc>
        <w:tc>
          <w:tcPr>
            <w:tcW w:w="1559"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NIL - No levy</w:t>
            </w:r>
          </w:p>
        </w:tc>
        <w:tc>
          <w:tcPr>
            <w:tcW w:w="1758"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 xml:space="preserve"> No levy</w:t>
            </w:r>
          </w:p>
        </w:tc>
      </w:tr>
      <w:tr w:rsidR="00841D96" w:rsidRPr="001E76E9" w:rsidTr="009C1F14">
        <w:tc>
          <w:tcPr>
            <w:tcW w:w="3402"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lastRenderedPageBreak/>
              <w:t>or    100,001 - $ 200,000</w:t>
            </w:r>
          </w:p>
        </w:tc>
        <w:tc>
          <w:tcPr>
            <w:tcW w:w="1843"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 xml:space="preserve">$ </w:t>
            </w:r>
            <w:r w:rsidRPr="001E76E9">
              <w:rPr>
                <w:rFonts w:cs="Arial"/>
                <w:noProof/>
                <w:sz w:val="24"/>
                <w:szCs w:val="24"/>
              </w:rPr>
              <w:t>N/A</w:t>
            </w:r>
            <w:r w:rsidRPr="001E76E9">
              <w:rPr>
                <w:rFonts w:cs="Arial"/>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0.5 %</w:t>
            </w:r>
          </w:p>
        </w:tc>
        <w:tc>
          <w:tcPr>
            <w:tcW w:w="1758"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 xml:space="preserve">$ </w:t>
            </w:r>
            <w:r w:rsidRPr="001E76E9">
              <w:rPr>
                <w:rFonts w:cs="Arial"/>
                <w:noProof/>
                <w:sz w:val="24"/>
                <w:szCs w:val="24"/>
              </w:rPr>
              <w:t>N/A</w:t>
            </w:r>
          </w:p>
        </w:tc>
      </w:tr>
      <w:tr w:rsidR="00841D96" w:rsidRPr="001E76E9" w:rsidTr="009C1F14">
        <w:tc>
          <w:tcPr>
            <w:tcW w:w="3402"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or                 &gt; $ 200,000</w:t>
            </w:r>
          </w:p>
        </w:tc>
        <w:tc>
          <w:tcPr>
            <w:tcW w:w="1843"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 xml:space="preserve">$ </w:t>
            </w:r>
            <w:r w:rsidRPr="001E76E9">
              <w:rPr>
                <w:rFonts w:cs="Arial"/>
                <w:noProof/>
                <w:sz w:val="24"/>
                <w:szCs w:val="24"/>
              </w:rPr>
              <w:t xml:space="preserve">8,394,000 </w:t>
            </w:r>
          </w:p>
        </w:tc>
        <w:tc>
          <w:tcPr>
            <w:tcW w:w="1559"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1.0 %</w:t>
            </w:r>
          </w:p>
        </w:tc>
        <w:tc>
          <w:tcPr>
            <w:tcW w:w="1758"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 xml:space="preserve">$ </w:t>
            </w:r>
            <w:r w:rsidRPr="001E76E9">
              <w:rPr>
                <w:rFonts w:cs="Arial"/>
                <w:noProof/>
                <w:sz w:val="24"/>
                <w:szCs w:val="24"/>
              </w:rPr>
              <w:t>83,940.00</w:t>
            </w:r>
          </w:p>
        </w:tc>
      </w:tr>
    </w:tbl>
    <w:p w:rsidR="00841D96" w:rsidRPr="001E76E9" w:rsidRDefault="00841D96" w:rsidP="009C1F14">
      <w:pPr>
        <w:widowControl w:val="0"/>
        <w:tabs>
          <w:tab w:val="left" w:pos="1134"/>
          <w:tab w:val="left" w:pos="1701"/>
        </w:tabs>
        <w:autoSpaceDE w:val="0"/>
        <w:autoSpaceDN w:val="0"/>
        <w:adjustRightInd w:val="0"/>
        <w:ind w:left="1287"/>
        <w:jc w:val="both"/>
        <w:rPr>
          <w:rFonts w:cs="Arial"/>
          <w:b/>
          <w:bCs/>
          <w:i/>
          <w:iCs/>
          <w:sz w:val="24"/>
          <w:szCs w:val="24"/>
        </w:rPr>
      </w:pPr>
    </w:p>
    <w:p w:rsidR="00841D96" w:rsidRPr="001E76E9" w:rsidRDefault="00841D96" w:rsidP="00841D96">
      <w:pPr>
        <w:widowControl w:val="0"/>
        <w:tabs>
          <w:tab w:val="left" w:pos="1134"/>
          <w:tab w:val="left" w:pos="1701"/>
        </w:tabs>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b/>
          <w:bCs/>
          <w:sz w:val="24"/>
          <w:szCs w:val="24"/>
        </w:rPr>
        <w:t xml:space="preserve">  </w:t>
      </w:r>
      <w:r w:rsidRPr="001E76E9">
        <w:rPr>
          <w:rFonts w:cs="Arial"/>
          <w:i/>
          <w:iCs/>
          <w:sz w:val="24"/>
          <w:szCs w:val="24"/>
        </w:rPr>
        <w:t>To provide funds for the provision of services and facilities identified in Richmond Valley Council’s Section 94A Development Contributions Plan.</w:t>
      </w:r>
    </w:p>
    <w:p w:rsidR="00841D96" w:rsidRPr="001E76E9" w:rsidRDefault="00841D96" w:rsidP="00841D96">
      <w:pPr>
        <w:widowControl w:val="0"/>
        <w:tabs>
          <w:tab w:val="left" w:pos="567"/>
          <w:tab w:val="left" w:pos="1134"/>
          <w:tab w:val="left" w:pos="1701"/>
        </w:tabs>
        <w:autoSpaceDE w:val="0"/>
        <w:autoSpaceDN w:val="0"/>
        <w:adjustRightInd w:val="0"/>
        <w:ind w:left="567"/>
        <w:jc w:val="both"/>
        <w:rPr>
          <w:rFonts w:cs="Arial"/>
          <w:b/>
          <w:bCs/>
          <w:sz w:val="24"/>
          <w:szCs w:val="24"/>
        </w:rPr>
      </w:pPr>
    </w:p>
    <w:p w:rsidR="00841D96" w:rsidRPr="001E76E9" w:rsidRDefault="00841D96" w:rsidP="00841D96">
      <w:pPr>
        <w:widowControl w:val="0"/>
        <w:autoSpaceDE w:val="0"/>
        <w:autoSpaceDN w:val="0"/>
        <w:adjustRightInd w:val="0"/>
        <w:rPr>
          <w:rFonts w:cs="Arial"/>
          <w:sz w:val="24"/>
          <w:szCs w:val="24"/>
        </w:rPr>
      </w:pPr>
    </w:p>
    <w:p w:rsidR="00841D96" w:rsidRPr="001E76E9" w:rsidRDefault="00841D96" w:rsidP="009C1F14">
      <w:pPr>
        <w:pStyle w:val="ConditionHeadingNumbered"/>
        <w:rPr>
          <w:b/>
          <w:bCs/>
          <w:sz w:val="24"/>
          <w:szCs w:val="24"/>
        </w:rPr>
      </w:pPr>
      <w:r w:rsidRPr="001E76E9">
        <w:rPr>
          <w:sz w:val="24"/>
          <w:szCs w:val="24"/>
        </w:rPr>
        <w:t xml:space="preserve">Existing services/infrastructure which requires reconstruction or adjusting to suit a development (electricity, telecommunications, water, sewerage, stormwater, road works, kerb and gutter, footpaths, crossings and driveways, etc.) are to be carried out at the developer's expense.  Construction is to be in accordance with Council’s standards, or the affected asset </w:t>
      </w:r>
      <w:proofErr w:type="gramStart"/>
      <w:r w:rsidRPr="001E76E9">
        <w:rPr>
          <w:sz w:val="24"/>
          <w:szCs w:val="24"/>
        </w:rPr>
        <w:t>owners</w:t>
      </w:r>
      <w:proofErr w:type="gramEnd"/>
      <w:r w:rsidRPr="001E76E9">
        <w:rPr>
          <w:sz w:val="24"/>
          <w:szCs w:val="24"/>
        </w:rPr>
        <w:t xml:space="preserve"> standards, and shall be completed </w:t>
      </w:r>
      <w:r w:rsidRPr="001E76E9">
        <w:rPr>
          <w:b/>
          <w:bCs/>
          <w:sz w:val="24"/>
          <w:szCs w:val="24"/>
        </w:rPr>
        <w:t>prior to the issue of the Occupation Certificate.</w:t>
      </w:r>
    </w:p>
    <w:p w:rsidR="00841D96" w:rsidRPr="001E76E9" w:rsidRDefault="00841D96" w:rsidP="00841D96">
      <w:pPr>
        <w:widowControl w:val="0"/>
        <w:tabs>
          <w:tab w:val="left" w:pos="0"/>
          <w:tab w:val="left" w:pos="1134"/>
          <w:tab w:val="left" w:pos="1701"/>
        </w:tabs>
        <w:autoSpaceDE w:val="0"/>
        <w:autoSpaceDN w:val="0"/>
        <w:adjustRightInd w:val="0"/>
        <w:ind w:left="567"/>
        <w:jc w:val="both"/>
        <w:rPr>
          <w:rFonts w:cs="Arial"/>
          <w:sz w:val="24"/>
          <w:szCs w:val="24"/>
        </w:rPr>
      </w:pPr>
    </w:p>
    <w:p w:rsidR="00841D96" w:rsidRPr="001E76E9" w:rsidRDefault="00841D96" w:rsidP="00841D96">
      <w:pPr>
        <w:widowControl w:val="0"/>
        <w:tabs>
          <w:tab w:val="left" w:pos="0"/>
          <w:tab w:val="left" w:pos="567"/>
          <w:tab w:val="left" w:pos="1134"/>
          <w:tab w:val="left" w:pos="1701"/>
        </w:tabs>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protect existing services.</w:t>
      </w:r>
    </w:p>
    <w:p w:rsidR="00841D96" w:rsidRDefault="00841D96" w:rsidP="00841D96">
      <w:pPr>
        <w:widowControl w:val="0"/>
        <w:tabs>
          <w:tab w:val="left" w:pos="0"/>
          <w:tab w:val="left" w:pos="567"/>
          <w:tab w:val="left" w:pos="1134"/>
          <w:tab w:val="left" w:pos="1701"/>
        </w:tabs>
        <w:autoSpaceDE w:val="0"/>
        <w:autoSpaceDN w:val="0"/>
        <w:adjustRightInd w:val="0"/>
        <w:ind w:left="567"/>
        <w:jc w:val="both"/>
        <w:rPr>
          <w:rFonts w:cs="Arial"/>
          <w:i/>
          <w:iCs/>
          <w:sz w:val="24"/>
          <w:szCs w:val="24"/>
        </w:rPr>
      </w:pPr>
    </w:p>
    <w:p w:rsidR="001E76E9" w:rsidRPr="001E76E9" w:rsidRDefault="001E76E9" w:rsidP="00841D96">
      <w:pPr>
        <w:widowControl w:val="0"/>
        <w:tabs>
          <w:tab w:val="left" w:pos="0"/>
          <w:tab w:val="left" w:pos="567"/>
          <w:tab w:val="left" w:pos="1134"/>
          <w:tab w:val="left" w:pos="1701"/>
        </w:tabs>
        <w:autoSpaceDE w:val="0"/>
        <w:autoSpaceDN w:val="0"/>
        <w:adjustRightInd w:val="0"/>
        <w:ind w:left="567"/>
        <w:jc w:val="both"/>
        <w:rPr>
          <w:rFonts w:cs="Arial"/>
          <w:i/>
          <w:iCs/>
          <w:sz w:val="24"/>
          <w:szCs w:val="24"/>
        </w:rPr>
      </w:pPr>
    </w:p>
    <w:p w:rsidR="00841D96" w:rsidRPr="001E76E9" w:rsidRDefault="00841D96" w:rsidP="009C1F14">
      <w:pPr>
        <w:pStyle w:val="ConditionHeadingNumbered"/>
        <w:rPr>
          <w:sz w:val="24"/>
          <w:szCs w:val="24"/>
        </w:rPr>
      </w:pPr>
      <w:r w:rsidRPr="001E76E9">
        <w:rPr>
          <w:sz w:val="24"/>
          <w:szCs w:val="24"/>
        </w:rPr>
        <w:t xml:space="preserve">The proponent shall provide water works to service the development.  The works shall include a water service to cater for commercial, domestic and </w:t>
      </w:r>
      <w:proofErr w:type="spellStart"/>
      <w:r w:rsidRPr="001E76E9">
        <w:rPr>
          <w:sz w:val="24"/>
          <w:szCs w:val="24"/>
        </w:rPr>
        <w:t>fire fighting</w:t>
      </w:r>
      <w:proofErr w:type="spellEnd"/>
      <w:r w:rsidRPr="001E76E9">
        <w:rPr>
          <w:sz w:val="24"/>
          <w:szCs w:val="24"/>
        </w:rPr>
        <w:t xml:space="preserve"> requirements as applicable.  </w:t>
      </w: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r w:rsidRPr="001E76E9">
        <w:rPr>
          <w:rFonts w:cs="Arial"/>
          <w:b/>
          <w:bCs/>
          <w:sz w:val="24"/>
          <w:szCs w:val="24"/>
        </w:rPr>
        <w:t>Prior to the issue of the Construction Certificate</w:t>
      </w:r>
      <w:r w:rsidRPr="001E76E9">
        <w:rPr>
          <w:rFonts w:cs="Arial"/>
          <w:sz w:val="24"/>
          <w:szCs w:val="24"/>
        </w:rPr>
        <w:t xml:space="preserve"> details of the required size of service to accommodate commercial, domestic and fire requirements are to be submitted to Council for the determination of a current estimated cost (actual cost must be charged).  The service, up to and including the water meter and backflow prevention, will be constructed by Council at the applicant’s cost.  </w:t>
      </w: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r w:rsidRPr="001E76E9">
        <w:rPr>
          <w:rFonts w:cs="Arial"/>
          <w:sz w:val="24"/>
          <w:szCs w:val="24"/>
        </w:rPr>
        <w:t xml:space="preserve">Installation of the water supply will be a private works order and actual cost must be charged in accordance with Council’s private works policy.  The applicant is required to obtain an estimate of cost from Council’s Operations Officer </w:t>
      </w:r>
      <w:proofErr w:type="gramStart"/>
      <w:r w:rsidRPr="001E76E9">
        <w:rPr>
          <w:rFonts w:cs="Arial"/>
          <w:sz w:val="24"/>
          <w:szCs w:val="24"/>
        </w:rPr>
        <w:t>for the purpose of</w:t>
      </w:r>
      <w:proofErr w:type="gramEnd"/>
      <w:r w:rsidRPr="001E76E9">
        <w:rPr>
          <w:rFonts w:cs="Arial"/>
          <w:sz w:val="24"/>
          <w:szCs w:val="24"/>
        </w:rPr>
        <w:t xml:space="preserve"> initial prepayment.  Payment to Richmond Valley Council is required </w:t>
      </w:r>
      <w:r w:rsidRPr="001E76E9">
        <w:rPr>
          <w:rFonts w:cs="Arial"/>
          <w:b/>
          <w:bCs/>
          <w:sz w:val="24"/>
          <w:szCs w:val="24"/>
        </w:rPr>
        <w:t>prior to the issue of a Construction Certificate</w:t>
      </w:r>
      <w:r w:rsidRPr="001E76E9">
        <w:rPr>
          <w:rFonts w:cs="Arial"/>
          <w:sz w:val="24"/>
          <w:szCs w:val="24"/>
        </w:rPr>
        <w:t>.</w:t>
      </w: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r w:rsidRPr="001E76E9">
        <w:rPr>
          <w:rFonts w:cs="Arial"/>
          <w:sz w:val="24"/>
          <w:szCs w:val="24"/>
        </w:rPr>
        <w:t xml:space="preserve">Construction and acceptance by Richmond Valley Council of the water supply infrastructure is to be completed </w:t>
      </w:r>
      <w:r w:rsidRPr="001E76E9">
        <w:rPr>
          <w:rFonts w:cs="Arial"/>
          <w:b/>
          <w:bCs/>
          <w:sz w:val="24"/>
          <w:szCs w:val="24"/>
        </w:rPr>
        <w:t>prior to the issue of the Occupation Certificate</w:t>
      </w:r>
      <w:r w:rsidRPr="001E76E9">
        <w:rPr>
          <w:rFonts w:cs="Arial"/>
          <w:sz w:val="24"/>
          <w:szCs w:val="24"/>
        </w:rPr>
        <w:t>.</w:t>
      </w: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p>
    <w:p w:rsidR="00841D96" w:rsidRPr="001E76E9" w:rsidRDefault="00841D96" w:rsidP="00841D96">
      <w:pPr>
        <w:widowControl w:val="0"/>
        <w:tabs>
          <w:tab w:val="left" w:pos="1134"/>
          <w:tab w:val="left" w:pos="1701"/>
        </w:tabs>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To provide adequate water supply for the development.</w:t>
      </w:r>
    </w:p>
    <w:p w:rsidR="00841D96" w:rsidRDefault="00841D96" w:rsidP="00841D96">
      <w:pPr>
        <w:widowControl w:val="0"/>
        <w:tabs>
          <w:tab w:val="left" w:pos="1134"/>
          <w:tab w:val="left" w:pos="1701"/>
        </w:tabs>
        <w:autoSpaceDE w:val="0"/>
        <w:autoSpaceDN w:val="0"/>
        <w:adjustRightInd w:val="0"/>
        <w:ind w:left="567"/>
        <w:jc w:val="both"/>
        <w:rPr>
          <w:rFonts w:cs="Arial"/>
          <w:i/>
          <w:iCs/>
          <w:sz w:val="24"/>
          <w:szCs w:val="24"/>
        </w:rPr>
      </w:pPr>
    </w:p>
    <w:p w:rsidR="001E76E9" w:rsidRPr="001E76E9" w:rsidRDefault="001E76E9" w:rsidP="00841D96">
      <w:pPr>
        <w:widowControl w:val="0"/>
        <w:tabs>
          <w:tab w:val="left" w:pos="1134"/>
          <w:tab w:val="left" w:pos="1701"/>
        </w:tabs>
        <w:autoSpaceDE w:val="0"/>
        <w:autoSpaceDN w:val="0"/>
        <w:adjustRightInd w:val="0"/>
        <w:ind w:left="567"/>
        <w:jc w:val="both"/>
        <w:rPr>
          <w:rFonts w:cs="Arial"/>
          <w:i/>
          <w:iCs/>
          <w:sz w:val="24"/>
          <w:szCs w:val="24"/>
        </w:rPr>
      </w:pPr>
    </w:p>
    <w:p w:rsidR="00841D96" w:rsidRPr="001E76E9" w:rsidRDefault="00841D96" w:rsidP="009C1F14">
      <w:pPr>
        <w:pStyle w:val="ConditionHeadingNumbered"/>
        <w:rPr>
          <w:sz w:val="24"/>
          <w:szCs w:val="24"/>
        </w:rPr>
      </w:pPr>
      <w:r w:rsidRPr="001E76E9">
        <w:rPr>
          <w:sz w:val="24"/>
          <w:szCs w:val="24"/>
        </w:rPr>
        <w:t xml:space="preserve">Council sewer mains and manholes are present on the property.  Mains and manholes within 10 metres of any construction works are to be accurately located </w:t>
      </w:r>
      <w:r w:rsidRPr="001E76E9">
        <w:rPr>
          <w:b/>
          <w:bCs/>
          <w:sz w:val="24"/>
          <w:szCs w:val="24"/>
        </w:rPr>
        <w:t>prior to start of any building works</w:t>
      </w:r>
      <w:r w:rsidRPr="001E76E9">
        <w:rPr>
          <w:sz w:val="24"/>
          <w:szCs w:val="24"/>
        </w:rPr>
        <w:t xml:space="preserve">.  </w:t>
      </w:r>
      <w:r w:rsidRPr="001E76E9">
        <w:rPr>
          <w:sz w:val="24"/>
          <w:szCs w:val="24"/>
          <w:u w:val="single"/>
        </w:rPr>
        <w:t>No structure/footing is to be constructed within 1.5 metres of the centreline of any sewer main.</w:t>
      </w:r>
      <w:r w:rsidRPr="001E76E9">
        <w:rPr>
          <w:sz w:val="24"/>
          <w:szCs w:val="24"/>
        </w:rPr>
        <w:t xml:space="preserve">  Footings of structures shall be founded below the sewer zone of influence.</w:t>
      </w:r>
    </w:p>
    <w:p w:rsidR="00841D96" w:rsidRPr="001E76E9" w:rsidRDefault="00841D96" w:rsidP="00841D96">
      <w:pPr>
        <w:widowControl w:val="0"/>
        <w:tabs>
          <w:tab w:val="left" w:pos="1134"/>
          <w:tab w:val="left" w:pos="1701"/>
        </w:tabs>
        <w:autoSpaceDE w:val="0"/>
        <w:autoSpaceDN w:val="0"/>
        <w:adjustRightInd w:val="0"/>
        <w:ind w:left="567"/>
        <w:jc w:val="both"/>
        <w:rPr>
          <w:rFonts w:cs="Arial"/>
          <w:sz w:val="24"/>
          <w:szCs w:val="24"/>
        </w:rPr>
      </w:pPr>
    </w:p>
    <w:p w:rsidR="00841D96" w:rsidRPr="001E76E9" w:rsidRDefault="00841D96" w:rsidP="00841D96">
      <w:pPr>
        <w:widowControl w:val="0"/>
        <w:tabs>
          <w:tab w:val="left" w:pos="1134"/>
          <w:tab w:val="left" w:pos="1701"/>
        </w:tabs>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protect Council’s assets.</w:t>
      </w:r>
    </w:p>
    <w:p w:rsidR="00841D96" w:rsidRDefault="00841D96" w:rsidP="00841D96">
      <w:pPr>
        <w:widowControl w:val="0"/>
        <w:tabs>
          <w:tab w:val="left" w:pos="1134"/>
          <w:tab w:val="left" w:pos="1701"/>
        </w:tabs>
        <w:autoSpaceDE w:val="0"/>
        <w:autoSpaceDN w:val="0"/>
        <w:adjustRightInd w:val="0"/>
        <w:ind w:left="567"/>
        <w:jc w:val="both"/>
        <w:rPr>
          <w:rFonts w:cs="Arial"/>
          <w:i/>
          <w:iCs/>
          <w:sz w:val="24"/>
          <w:szCs w:val="24"/>
        </w:rPr>
      </w:pPr>
    </w:p>
    <w:p w:rsidR="001E76E9" w:rsidRPr="001E76E9" w:rsidRDefault="001E76E9" w:rsidP="00841D96">
      <w:pPr>
        <w:widowControl w:val="0"/>
        <w:tabs>
          <w:tab w:val="left" w:pos="1134"/>
          <w:tab w:val="left" w:pos="1701"/>
        </w:tabs>
        <w:autoSpaceDE w:val="0"/>
        <w:autoSpaceDN w:val="0"/>
        <w:adjustRightInd w:val="0"/>
        <w:ind w:left="567"/>
        <w:jc w:val="both"/>
        <w:rPr>
          <w:rFonts w:cs="Arial"/>
          <w:i/>
          <w:iCs/>
          <w:sz w:val="24"/>
          <w:szCs w:val="24"/>
        </w:rPr>
      </w:pPr>
    </w:p>
    <w:p w:rsidR="00841D96" w:rsidRPr="001E76E9" w:rsidRDefault="00841D96" w:rsidP="009C1F14">
      <w:pPr>
        <w:pStyle w:val="ConditionHeadingNumbered"/>
        <w:rPr>
          <w:sz w:val="24"/>
          <w:szCs w:val="24"/>
        </w:rPr>
      </w:pPr>
      <w:r w:rsidRPr="001E76E9">
        <w:rPr>
          <w:sz w:val="24"/>
          <w:szCs w:val="24"/>
        </w:rPr>
        <w:t xml:space="preserve">All stormwater is to be directed to Council’s existing stormwater drainage system and/or a natural watercourse.  Stormwater design plans (including pipe sizes, pit surface and invert levels, driveway and parking area levels and directions of flow, treatment details, etc) in accordance with Council’s standards for urban and rural stormwater drainage are to be prepared and shall be submitted to Richmond </w:t>
      </w:r>
      <w:r w:rsidRPr="001E76E9">
        <w:rPr>
          <w:sz w:val="24"/>
          <w:szCs w:val="24"/>
        </w:rPr>
        <w:lastRenderedPageBreak/>
        <w:t xml:space="preserve">Valley Council.  Council approval of the plans of the management of stormwater is required </w:t>
      </w:r>
      <w:r w:rsidRPr="001E76E9">
        <w:rPr>
          <w:b/>
          <w:bCs/>
          <w:sz w:val="24"/>
          <w:szCs w:val="24"/>
        </w:rPr>
        <w:t>prior to the issue of the Construction Certificate.</w:t>
      </w:r>
    </w:p>
    <w:p w:rsidR="00841D96" w:rsidRPr="001E76E9" w:rsidRDefault="00841D96" w:rsidP="00841D96">
      <w:pPr>
        <w:widowControl w:val="0"/>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sz w:val="24"/>
          <w:szCs w:val="24"/>
        </w:rPr>
      </w:pPr>
      <w:r w:rsidRPr="001E76E9">
        <w:rPr>
          <w:rFonts w:cs="Arial"/>
          <w:sz w:val="24"/>
          <w:szCs w:val="24"/>
        </w:rPr>
        <w:t>Underground connection of a private stormwater line into the top or side of an existing Council stormwater line is not permitted.  Connections shall be undertaken as a fully constructed junction pit with a grated surface finish.</w:t>
      </w:r>
    </w:p>
    <w:p w:rsidR="00841D96" w:rsidRPr="001E76E9" w:rsidRDefault="00841D96" w:rsidP="00841D96">
      <w:pPr>
        <w:widowControl w:val="0"/>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sz w:val="24"/>
          <w:szCs w:val="24"/>
        </w:rPr>
      </w:pPr>
      <w:r w:rsidRPr="001E76E9">
        <w:rPr>
          <w:rFonts w:cs="Arial"/>
          <w:sz w:val="24"/>
          <w:szCs w:val="24"/>
        </w:rPr>
        <w:t>All designs shall have provision to ensure that all gross pollutants remain above ground and cannot enter Council's stormwater system.</w:t>
      </w:r>
    </w:p>
    <w:p w:rsidR="00841D96" w:rsidRPr="001E76E9" w:rsidRDefault="00841D96" w:rsidP="00841D96">
      <w:pPr>
        <w:widowControl w:val="0"/>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sz w:val="24"/>
          <w:szCs w:val="24"/>
        </w:rPr>
      </w:pPr>
      <w:r w:rsidRPr="001E76E9">
        <w:rPr>
          <w:rFonts w:cs="Arial"/>
          <w:sz w:val="24"/>
          <w:szCs w:val="24"/>
        </w:rPr>
        <w:t>Council will not support the use of ‘wet sump systems’ for the treatment of stormwater quality, plans showing such devices will not be approved for construction.</w:t>
      </w:r>
    </w:p>
    <w:p w:rsidR="00841D96" w:rsidRPr="001E76E9" w:rsidRDefault="00841D96" w:rsidP="00841D96">
      <w:pPr>
        <w:widowControl w:val="0"/>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ensure an adequate stormwater drainage system in accordance with adopted standards.</w:t>
      </w:r>
    </w:p>
    <w:p w:rsidR="00841D96" w:rsidRDefault="00841D96" w:rsidP="00841D96">
      <w:pPr>
        <w:widowControl w:val="0"/>
        <w:autoSpaceDE w:val="0"/>
        <w:autoSpaceDN w:val="0"/>
        <w:adjustRightInd w:val="0"/>
        <w:ind w:left="567"/>
        <w:jc w:val="both"/>
        <w:rPr>
          <w:rFonts w:cs="Arial"/>
          <w:i/>
          <w:iCs/>
          <w:sz w:val="24"/>
          <w:szCs w:val="24"/>
        </w:rPr>
      </w:pPr>
    </w:p>
    <w:p w:rsidR="001E76E9" w:rsidRPr="001E76E9" w:rsidRDefault="001E76E9" w:rsidP="00841D96">
      <w:pPr>
        <w:widowControl w:val="0"/>
        <w:autoSpaceDE w:val="0"/>
        <w:autoSpaceDN w:val="0"/>
        <w:adjustRightInd w:val="0"/>
        <w:ind w:left="567"/>
        <w:jc w:val="both"/>
        <w:rPr>
          <w:rFonts w:cs="Arial"/>
          <w:i/>
          <w:iCs/>
          <w:sz w:val="24"/>
          <w:szCs w:val="24"/>
        </w:rPr>
      </w:pPr>
    </w:p>
    <w:p w:rsidR="00841D96" w:rsidRPr="001E76E9" w:rsidRDefault="00841D96" w:rsidP="009C1F14">
      <w:pPr>
        <w:pStyle w:val="ConditionHeadingNumbered"/>
        <w:rPr>
          <w:sz w:val="24"/>
          <w:szCs w:val="24"/>
        </w:rPr>
      </w:pPr>
      <w:r w:rsidRPr="001E76E9">
        <w:rPr>
          <w:sz w:val="24"/>
          <w:szCs w:val="24"/>
        </w:rPr>
        <w:t xml:space="preserve">The building should be sited at least 3.0m horizontally clear of the actual centreline of the existing north to south 1200 mm diameter stormwater drainage pipeline to provide adequate trench width and working clearance for future stormwater maintenance/reconstruction.  </w:t>
      </w:r>
    </w:p>
    <w:p w:rsidR="00841D96" w:rsidRPr="001E76E9" w:rsidRDefault="00841D96" w:rsidP="00841D96">
      <w:pPr>
        <w:widowControl w:val="0"/>
        <w:autoSpaceDE w:val="0"/>
        <w:autoSpaceDN w:val="0"/>
        <w:adjustRightInd w:val="0"/>
        <w:ind w:left="567"/>
        <w:jc w:val="both"/>
        <w:rPr>
          <w:rFonts w:cs="Arial"/>
          <w:spacing w:val="-2"/>
          <w:sz w:val="24"/>
          <w:szCs w:val="24"/>
        </w:rPr>
      </w:pPr>
    </w:p>
    <w:p w:rsidR="00841D96" w:rsidRPr="001E76E9" w:rsidRDefault="00841D96" w:rsidP="00841D96">
      <w:pPr>
        <w:widowControl w:val="0"/>
        <w:autoSpaceDE w:val="0"/>
        <w:autoSpaceDN w:val="0"/>
        <w:adjustRightInd w:val="0"/>
        <w:ind w:left="567"/>
        <w:jc w:val="both"/>
        <w:rPr>
          <w:rFonts w:cs="Arial"/>
          <w:spacing w:val="-2"/>
          <w:sz w:val="24"/>
          <w:szCs w:val="24"/>
        </w:rPr>
      </w:pPr>
      <w:r w:rsidRPr="001E76E9">
        <w:rPr>
          <w:rFonts w:cs="Arial"/>
          <w:spacing w:val="-2"/>
          <w:sz w:val="24"/>
          <w:szCs w:val="24"/>
        </w:rPr>
        <w:t>All footings and slabs within the zone of influence of the stormwater pipe are to be designed by a practising Structural Engineer.  The engineer is to submit a certification to the Principal Certifying Authority that the design of such footings and slabs will ensure that all building loads will be transferred to the foundation material and will not affect or be affected by the stormwater pipe.</w:t>
      </w:r>
    </w:p>
    <w:p w:rsidR="00841D96" w:rsidRPr="001E76E9" w:rsidRDefault="00841D96" w:rsidP="00841D96">
      <w:pPr>
        <w:widowControl w:val="0"/>
        <w:autoSpaceDE w:val="0"/>
        <w:autoSpaceDN w:val="0"/>
        <w:adjustRightInd w:val="0"/>
        <w:ind w:left="567"/>
        <w:jc w:val="both"/>
        <w:rPr>
          <w:rFonts w:cs="Arial"/>
          <w:spacing w:val="-2"/>
          <w:sz w:val="24"/>
          <w:szCs w:val="24"/>
        </w:rPr>
      </w:pPr>
    </w:p>
    <w:p w:rsidR="00841D96" w:rsidRPr="001E76E9" w:rsidRDefault="00841D96" w:rsidP="00841D96">
      <w:pPr>
        <w:widowControl w:val="0"/>
        <w:autoSpaceDE w:val="0"/>
        <w:autoSpaceDN w:val="0"/>
        <w:adjustRightInd w:val="0"/>
        <w:ind w:left="567"/>
        <w:jc w:val="both"/>
        <w:rPr>
          <w:rFonts w:cs="Arial"/>
          <w:spacing w:val="-2"/>
          <w:sz w:val="24"/>
          <w:szCs w:val="24"/>
        </w:rPr>
      </w:pPr>
      <w:r w:rsidRPr="001E76E9">
        <w:rPr>
          <w:rFonts w:cs="Arial"/>
          <w:spacing w:val="-2"/>
          <w:sz w:val="24"/>
          <w:szCs w:val="24"/>
        </w:rPr>
        <w:t xml:space="preserve">NOTE: the finished floor level of the building is well above the natural surface levels along the Council 1200 mm diameter stormwater pipeline, and thus </w:t>
      </w:r>
      <w:r w:rsidRPr="001E76E9">
        <w:rPr>
          <w:rFonts w:cs="Arial"/>
          <w:b/>
          <w:bCs/>
          <w:spacing w:val="-2"/>
          <w:sz w:val="24"/>
          <w:szCs w:val="24"/>
        </w:rPr>
        <w:t>the zone of influence for footing design will impact further from the line of the stormwater pipeline</w:t>
      </w:r>
      <w:r w:rsidRPr="001E76E9">
        <w:rPr>
          <w:rFonts w:cs="Arial"/>
          <w:spacing w:val="-2"/>
          <w:sz w:val="24"/>
          <w:szCs w:val="24"/>
        </w:rPr>
        <w:t>.</w:t>
      </w:r>
    </w:p>
    <w:p w:rsidR="00841D96" w:rsidRPr="001E76E9" w:rsidRDefault="00841D96" w:rsidP="00841D96">
      <w:pPr>
        <w:widowControl w:val="0"/>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protect Council’s assets and the development.</w:t>
      </w:r>
    </w:p>
    <w:p w:rsidR="00841D96" w:rsidRDefault="00841D96" w:rsidP="00841D96">
      <w:pPr>
        <w:widowControl w:val="0"/>
        <w:autoSpaceDE w:val="0"/>
        <w:autoSpaceDN w:val="0"/>
        <w:adjustRightInd w:val="0"/>
        <w:ind w:left="567"/>
        <w:jc w:val="both"/>
        <w:rPr>
          <w:rFonts w:cs="Arial"/>
          <w:i/>
          <w:iCs/>
          <w:sz w:val="24"/>
          <w:szCs w:val="24"/>
        </w:rPr>
      </w:pPr>
    </w:p>
    <w:p w:rsidR="001E76E9" w:rsidRPr="001E76E9" w:rsidRDefault="001E76E9" w:rsidP="00841D96">
      <w:pPr>
        <w:widowControl w:val="0"/>
        <w:autoSpaceDE w:val="0"/>
        <w:autoSpaceDN w:val="0"/>
        <w:adjustRightInd w:val="0"/>
        <w:ind w:left="567"/>
        <w:jc w:val="both"/>
        <w:rPr>
          <w:rFonts w:cs="Arial"/>
          <w:i/>
          <w:iCs/>
          <w:sz w:val="24"/>
          <w:szCs w:val="24"/>
        </w:rPr>
      </w:pPr>
    </w:p>
    <w:p w:rsidR="00841D96" w:rsidRPr="001E76E9" w:rsidRDefault="00841D96" w:rsidP="009C1F14">
      <w:pPr>
        <w:pStyle w:val="ConditionHeadingNumbered"/>
        <w:rPr>
          <w:sz w:val="24"/>
          <w:szCs w:val="24"/>
        </w:rPr>
      </w:pPr>
      <w:r w:rsidRPr="001E76E9">
        <w:rPr>
          <w:sz w:val="24"/>
          <w:szCs w:val="24"/>
        </w:rPr>
        <w:t xml:space="preserve">Casino Floodplain Risk Management Plan Control Measure </w:t>
      </w:r>
      <w:r w:rsidRPr="001E76E9">
        <w:rPr>
          <w:b/>
          <w:bCs/>
          <w:sz w:val="24"/>
          <w:szCs w:val="24"/>
        </w:rPr>
        <w:t xml:space="preserve">FL3b </w:t>
      </w:r>
      <w:r w:rsidRPr="001E76E9">
        <w:rPr>
          <w:sz w:val="24"/>
          <w:szCs w:val="24"/>
        </w:rPr>
        <w:t>for schools and community service buildings.</w:t>
      </w:r>
    </w:p>
    <w:p w:rsidR="00841D96" w:rsidRPr="001E76E9" w:rsidRDefault="00841D96" w:rsidP="00841D96">
      <w:pPr>
        <w:widowControl w:val="0"/>
        <w:autoSpaceDE w:val="0"/>
        <w:autoSpaceDN w:val="0"/>
        <w:adjustRightInd w:val="0"/>
        <w:ind w:left="567"/>
        <w:jc w:val="both"/>
        <w:rPr>
          <w:rFonts w:cs="Arial"/>
          <w:sz w:val="24"/>
          <w:szCs w:val="24"/>
        </w:rPr>
      </w:pPr>
      <w:r w:rsidRPr="001E76E9">
        <w:rPr>
          <w:rFonts w:cs="Arial"/>
          <w:sz w:val="24"/>
          <w:szCs w:val="24"/>
        </w:rPr>
        <w:t>“</w:t>
      </w:r>
      <w:r w:rsidRPr="001E76E9">
        <w:rPr>
          <w:rFonts w:cs="Arial"/>
          <w:i/>
          <w:iCs/>
          <w:sz w:val="24"/>
          <w:szCs w:val="24"/>
        </w:rPr>
        <w:t>If practical, some or all floor levels are to be greater than or equal to the Probable Maximum Design Flood level, so that these buildings will be available for accommodation / storage during and after a flood emergency.</w:t>
      </w:r>
      <w:r w:rsidRPr="001E76E9">
        <w:rPr>
          <w:rFonts w:cs="Arial"/>
          <w:sz w:val="24"/>
          <w:szCs w:val="24"/>
        </w:rPr>
        <w:t>”</w:t>
      </w:r>
    </w:p>
    <w:p w:rsidR="00841D96" w:rsidRPr="001E76E9" w:rsidRDefault="00841D96" w:rsidP="00841D96">
      <w:pPr>
        <w:widowControl w:val="0"/>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sz w:val="24"/>
          <w:szCs w:val="24"/>
        </w:rPr>
      </w:pPr>
      <w:r w:rsidRPr="001E76E9">
        <w:rPr>
          <w:rFonts w:cs="Arial"/>
          <w:sz w:val="24"/>
          <w:szCs w:val="24"/>
        </w:rPr>
        <w:t xml:space="preserve">Due to the existing school site and surrounding areas being flood affected in a 1 in </w:t>
      </w:r>
      <w:proofErr w:type="gramStart"/>
      <w:r w:rsidRPr="001E76E9">
        <w:rPr>
          <w:rFonts w:cs="Arial"/>
          <w:sz w:val="24"/>
          <w:szCs w:val="24"/>
        </w:rPr>
        <w:t>100 year</w:t>
      </w:r>
      <w:proofErr w:type="gramEnd"/>
      <w:r w:rsidRPr="001E76E9">
        <w:rPr>
          <w:rFonts w:cs="Arial"/>
          <w:sz w:val="24"/>
          <w:szCs w:val="24"/>
        </w:rPr>
        <w:t xml:space="preserve"> Average Recurrence Interval (ARI) event, and constraints from surrounding buildings and existing local levels, Council accepts that the Probable Maximum Design Flood level is not practical for the proposed development.</w:t>
      </w:r>
    </w:p>
    <w:p w:rsidR="00841D96" w:rsidRDefault="00841D96" w:rsidP="00841D96">
      <w:pPr>
        <w:widowControl w:val="0"/>
        <w:autoSpaceDE w:val="0"/>
        <w:autoSpaceDN w:val="0"/>
        <w:adjustRightInd w:val="0"/>
        <w:ind w:left="567"/>
        <w:jc w:val="both"/>
        <w:rPr>
          <w:rFonts w:cs="Arial"/>
          <w:sz w:val="24"/>
          <w:szCs w:val="24"/>
        </w:rPr>
      </w:pPr>
    </w:p>
    <w:p w:rsidR="001E76E9" w:rsidRPr="001E76E9" w:rsidRDefault="001E76E9" w:rsidP="00841D96">
      <w:pPr>
        <w:widowControl w:val="0"/>
        <w:autoSpaceDE w:val="0"/>
        <w:autoSpaceDN w:val="0"/>
        <w:adjustRightInd w:val="0"/>
        <w:ind w:left="567"/>
        <w:jc w:val="both"/>
        <w:rPr>
          <w:rFonts w:cs="Arial"/>
          <w:sz w:val="24"/>
          <w:szCs w:val="24"/>
        </w:rPr>
      </w:pPr>
      <w:bookmarkStart w:id="9" w:name="_GoBack"/>
      <w:bookmarkEnd w:id="9"/>
    </w:p>
    <w:p w:rsidR="00841D96" w:rsidRPr="001E76E9" w:rsidRDefault="00841D96" w:rsidP="00841D96">
      <w:pPr>
        <w:widowControl w:val="0"/>
        <w:autoSpaceDE w:val="0"/>
        <w:autoSpaceDN w:val="0"/>
        <w:adjustRightInd w:val="0"/>
        <w:ind w:left="567"/>
        <w:jc w:val="both"/>
        <w:rPr>
          <w:rFonts w:cs="Arial"/>
          <w:sz w:val="24"/>
          <w:szCs w:val="24"/>
        </w:rPr>
      </w:pPr>
      <w:r w:rsidRPr="001E76E9">
        <w:rPr>
          <w:rFonts w:cs="Arial"/>
          <w:b/>
          <w:bCs/>
          <w:sz w:val="24"/>
          <w:szCs w:val="24"/>
        </w:rPr>
        <w:t>The level of the ground floor</w:t>
      </w:r>
      <w:r w:rsidRPr="001E76E9">
        <w:rPr>
          <w:rFonts w:cs="Arial"/>
          <w:sz w:val="24"/>
          <w:szCs w:val="24"/>
        </w:rPr>
        <w:t xml:space="preserve"> </w:t>
      </w:r>
      <w:r w:rsidRPr="001E76E9">
        <w:rPr>
          <w:rFonts w:cs="Arial"/>
          <w:b/>
          <w:bCs/>
          <w:sz w:val="24"/>
          <w:szCs w:val="24"/>
        </w:rPr>
        <w:t>shall not be constructed lower than the</w:t>
      </w:r>
      <w:r w:rsidRPr="001E76E9">
        <w:rPr>
          <w:rFonts w:cs="Arial"/>
          <w:sz w:val="24"/>
          <w:szCs w:val="24"/>
        </w:rPr>
        <w:t xml:space="preserve"> </w:t>
      </w:r>
      <w:r w:rsidRPr="001E76E9">
        <w:rPr>
          <w:rFonts w:cs="Arial"/>
          <w:b/>
          <w:bCs/>
          <w:sz w:val="24"/>
          <w:szCs w:val="24"/>
        </w:rPr>
        <w:t>proposed floor level of RL 23.5 metres AHD</w:t>
      </w:r>
      <w:r w:rsidRPr="001E76E9">
        <w:rPr>
          <w:rFonts w:cs="Arial"/>
          <w:sz w:val="24"/>
          <w:szCs w:val="24"/>
        </w:rPr>
        <w:t xml:space="preserve"> without the written approval of Richmond Valley Council.</w:t>
      </w:r>
    </w:p>
    <w:p w:rsidR="00841D96" w:rsidRPr="001E76E9" w:rsidRDefault="00841D96" w:rsidP="00841D96">
      <w:pPr>
        <w:widowControl w:val="0"/>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sz w:val="24"/>
          <w:szCs w:val="24"/>
        </w:rPr>
      </w:pPr>
      <w:r w:rsidRPr="001E76E9">
        <w:rPr>
          <w:rFonts w:cs="Arial"/>
          <w:sz w:val="24"/>
          <w:szCs w:val="24"/>
        </w:rPr>
        <w:t xml:space="preserve">A survey certificate signed by a practising qualified surveyor certifying the actual </w:t>
      </w:r>
      <w:r w:rsidRPr="001E76E9">
        <w:rPr>
          <w:rFonts w:cs="Arial"/>
          <w:b/>
          <w:bCs/>
          <w:sz w:val="24"/>
          <w:szCs w:val="24"/>
          <w:u w:val="single"/>
        </w:rPr>
        <w:t>floor level</w:t>
      </w:r>
      <w:r w:rsidRPr="001E76E9">
        <w:rPr>
          <w:rFonts w:cs="Arial"/>
          <w:sz w:val="24"/>
          <w:szCs w:val="24"/>
        </w:rPr>
        <w:t xml:space="preserve"> of the building is to be submitted to Richmond Valley Council </w:t>
      </w:r>
      <w:r w:rsidRPr="001E76E9">
        <w:rPr>
          <w:rFonts w:cs="Arial"/>
          <w:b/>
          <w:bCs/>
          <w:sz w:val="24"/>
          <w:szCs w:val="24"/>
        </w:rPr>
        <w:t>prior to the issue of the Occupation Certificate.</w:t>
      </w:r>
    </w:p>
    <w:p w:rsidR="00841D96" w:rsidRPr="001E76E9" w:rsidRDefault="00841D96" w:rsidP="00841D96">
      <w:pPr>
        <w:widowControl w:val="0"/>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b/>
          <w:bCs/>
          <w:sz w:val="24"/>
          <w:szCs w:val="24"/>
        </w:rPr>
      </w:pPr>
      <w:r w:rsidRPr="001E76E9">
        <w:rPr>
          <w:rFonts w:cs="Arial"/>
          <w:sz w:val="24"/>
          <w:szCs w:val="24"/>
        </w:rPr>
        <w:t xml:space="preserve">For concrete slabs, the level is to be checked and certified by the surveyor </w:t>
      </w:r>
      <w:r w:rsidRPr="001E76E9">
        <w:rPr>
          <w:rFonts w:cs="Arial"/>
          <w:b/>
          <w:bCs/>
          <w:sz w:val="24"/>
          <w:szCs w:val="24"/>
        </w:rPr>
        <w:t>prior to the concrete pour.</w:t>
      </w:r>
    </w:p>
    <w:p w:rsidR="00841D96" w:rsidRPr="001E76E9" w:rsidRDefault="00841D96" w:rsidP="00841D96">
      <w:pPr>
        <w:widowControl w:val="0"/>
        <w:autoSpaceDE w:val="0"/>
        <w:autoSpaceDN w:val="0"/>
        <w:adjustRightInd w:val="0"/>
        <w:ind w:left="567"/>
        <w:jc w:val="both"/>
        <w:rPr>
          <w:rFonts w:cs="Arial"/>
          <w:b/>
          <w:bCs/>
          <w:sz w:val="24"/>
          <w:szCs w:val="24"/>
        </w:rPr>
      </w:pPr>
    </w:p>
    <w:p w:rsidR="00841D96" w:rsidRPr="001E76E9" w:rsidRDefault="00841D96" w:rsidP="00841D96">
      <w:pPr>
        <w:widowControl w:val="0"/>
        <w:autoSpaceDE w:val="0"/>
        <w:autoSpaceDN w:val="0"/>
        <w:adjustRightInd w:val="0"/>
        <w:ind w:left="567"/>
        <w:jc w:val="both"/>
        <w:rPr>
          <w:rFonts w:cs="Arial"/>
          <w:sz w:val="24"/>
          <w:szCs w:val="24"/>
        </w:rPr>
      </w:pPr>
      <w:r w:rsidRPr="001E76E9">
        <w:rPr>
          <w:rFonts w:cs="Arial"/>
          <w:sz w:val="24"/>
          <w:szCs w:val="24"/>
        </w:rPr>
        <w:t>Details shall be submitted in the following format.</w:t>
      </w:r>
    </w:p>
    <w:p w:rsidR="00841D96" w:rsidRPr="001E76E9" w:rsidRDefault="00841D96" w:rsidP="00841D96">
      <w:pPr>
        <w:widowControl w:val="0"/>
        <w:autoSpaceDE w:val="0"/>
        <w:autoSpaceDN w:val="0"/>
        <w:adjustRightInd w:val="0"/>
        <w:ind w:left="567"/>
        <w:jc w:val="both"/>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82"/>
        <w:gridCol w:w="2395"/>
      </w:tblGrid>
      <w:tr w:rsidR="00841D96" w:rsidRPr="001E76E9">
        <w:trPr>
          <w:jc w:val="center"/>
        </w:trPr>
        <w:tc>
          <w:tcPr>
            <w:tcW w:w="6777" w:type="dxa"/>
            <w:gridSpan w:val="2"/>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b/>
                <w:bCs/>
                <w:sz w:val="24"/>
                <w:szCs w:val="24"/>
              </w:rPr>
            </w:pPr>
            <w:r w:rsidRPr="001E76E9">
              <w:rPr>
                <w:rFonts w:cs="Arial"/>
                <w:b/>
                <w:bCs/>
                <w:sz w:val="24"/>
                <w:szCs w:val="24"/>
              </w:rPr>
              <w:t>Casino Floodplain Risk Management Plan</w:t>
            </w:r>
          </w:p>
        </w:tc>
      </w:tr>
      <w:tr w:rsidR="00841D96" w:rsidRPr="001E76E9">
        <w:trPr>
          <w:jc w:val="center"/>
        </w:trPr>
        <w:tc>
          <w:tcPr>
            <w:tcW w:w="4382"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DA Number</w:t>
            </w:r>
          </w:p>
        </w:tc>
        <w:tc>
          <w:tcPr>
            <w:tcW w:w="2395"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2020.0201</w:t>
            </w:r>
          </w:p>
        </w:tc>
      </w:tr>
      <w:tr w:rsidR="00841D96" w:rsidRPr="001E76E9">
        <w:trPr>
          <w:jc w:val="center"/>
        </w:trPr>
        <w:tc>
          <w:tcPr>
            <w:tcW w:w="4382"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Street Number</w:t>
            </w:r>
          </w:p>
        </w:tc>
        <w:tc>
          <w:tcPr>
            <w:tcW w:w="2395"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 xml:space="preserve">128 </w:t>
            </w:r>
          </w:p>
        </w:tc>
      </w:tr>
      <w:tr w:rsidR="00841D96" w:rsidRPr="001E76E9">
        <w:trPr>
          <w:jc w:val="center"/>
        </w:trPr>
        <w:tc>
          <w:tcPr>
            <w:tcW w:w="4382"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Street</w:t>
            </w:r>
          </w:p>
        </w:tc>
        <w:tc>
          <w:tcPr>
            <w:tcW w:w="2395"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Canterbury Street</w:t>
            </w:r>
          </w:p>
        </w:tc>
      </w:tr>
      <w:tr w:rsidR="00841D96" w:rsidRPr="001E76E9">
        <w:trPr>
          <w:jc w:val="center"/>
        </w:trPr>
        <w:tc>
          <w:tcPr>
            <w:tcW w:w="4382"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Town/Village</w:t>
            </w:r>
          </w:p>
        </w:tc>
        <w:tc>
          <w:tcPr>
            <w:tcW w:w="2395"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Casino</w:t>
            </w:r>
          </w:p>
        </w:tc>
      </w:tr>
      <w:tr w:rsidR="00841D96" w:rsidRPr="001E76E9">
        <w:trPr>
          <w:jc w:val="center"/>
        </w:trPr>
        <w:tc>
          <w:tcPr>
            <w:tcW w:w="4382"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Lot Number</w:t>
            </w:r>
          </w:p>
        </w:tc>
        <w:tc>
          <w:tcPr>
            <w:tcW w:w="2395"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p>
        </w:tc>
      </w:tr>
      <w:tr w:rsidR="00841D96" w:rsidRPr="001E76E9">
        <w:trPr>
          <w:jc w:val="center"/>
        </w:trPr>
        <w:tc>
          <w:tcPr>
            <w:tcW w:w="4382"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Deposited Plan</w:t>
            </w:r>
          </w:p>
        </w:tc>
        <w:tc>
          <w:tcPr>
            <w:tcW w:w="2395"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p>
        </w:tc>
      </w:tr>
      <w:tr w:rsidR="00841D96" w:rsidRPr="001E76E9">
        <w:trPr>
          <w:jc w:val="center"/>
        </w:trPr>
        <w:tc>
          <w:tcPr>
            <w:tcW w:w="4382"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 xml:space="preserve">Actual Floor </w:t>
            </w:r>
            <w:proofErr w:type="gramStart"/>
            <w:r w:rsidRPr="001E76E9">
              <w:rPr>
                <w:rFonts w:cs="Arial"/>
                <w:sz w:val="24"/>
                <w:szCs w:val="24"/>
              </w:rPr>
              <w:t>Level  (</w:t>
            </w:r>
            <w:proofErr w:type="gramEnd"/>
            <w:r w:rsidRPr="001E76E9">
              <w:rPr>
                <w:rFonts w:cs="Arial"/>
                <w:sz w:val="24"/>
                <w:szCs w:val="24"/>
              </w:rPr>
              <w:t xml:space="preserve">m AHD)  </w:t>
            </w:r>
          </w:p>
        </w:tc>
        <w:tc>
          <w:tcPr>
            <w:tcW w:w="2395"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p>
        </w:tc>
      </w:tr>
      <w:tr w:rsidR="00841D96" w:rsidRPr="001E76E9">
        <w:trPr>
          <w:jc w:val="center"/>
        </w:trPr>
        <w:tc>
          <w:tcPr>
            <w:tcW w:w="4382"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Low Ground Level of the lot (m AHD)</w:t>
            </w:r>
          </w:p>
        </w:tc>
        <w:tc>
          <w:tcPr>
            <w:tcW w:w="2395"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p>
        </w:tc>
      </w:tr>
      <w:tr w:rsidR="00841D96" w:rsidRPr="001E76E9">
        <w:trPr>
          <w:jc w:val="center"/>
        </w:trPr>
        <w:tc>
          <w:tcPr>
            <w:tcW w:w="4382"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r w:rsidRPr="001E76E9">
              <w:rPr>
                <w:rFonts w:cs="Arial"/>
                <w:sz w:val="24"/>
                <w:szCs w:val="24"/>
              </w:rPr>
              <w:t>High Ground Level of the lot (m AHD)</w:t>
            </w:r>
          </w:p>
        </w:tc>
        <w:tc>
          <w:tcPr>
            <w:tcW w:w="2395" w:type="dxa"/>
            <w:tcBorders>
              <w:top w:val="single" w:sz="6" w:space="0" w:color="auto"/>
              <w:left w:val="single" w:sz="6" w:space="0" w:color="auto"/>
              <w:bottom w:val="single" w:sz="6" w:space="0" w:color="auto"/>
              <w:right w:val="single" w:sz="6" w:space="0" w:color="auto"/>
            </w:tcBorders>
          </w:tcPr>
          <w:p w:rsidR="00841D96" w:rsidRPr="001E76E9" w:rsidRDefault="00841D96">
            <w:pPr>
              <w:autoSpaceDE w:val="0"/>
              <w:autoSpaceDN w:val="0"/>
              <w:adjustRightInd w:val="0"/>
              <w:spacing w:line="252" w:lineRule="auto"/>
              <w:rPr>
                <w:rFonts w:cs="Arial"/>
                <w:sz w:val="24"/>
                <w:szCs w:val="24"/>
              </w:rPr>
            </w:pPr>
          </w:p>
        </w:tc>
      </w:tr>
    </w:tbl>
    <w:p w:rsidR="00841D96" w:rsidRPr="001E76E9" w:rsidRDefault="00841D96" w:rsidP="00841D96">
      <w:pPr>
        <w:widowControl w:val="0"/>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comply with the requirements of Council’s adopted Casino Floodplain Risk Management Plan.</w:t>
      </w:r>
    </w:p>
    <w:p w:rsidR="00841D96" w:rsidRDefault="00841D96" w:rsidP="00841D96">
      <w:pPr>
        <w:widowControl w:val="0"/>
        <w:autoSpaceDE w:val="0"/>
        <w:autoSpaceDN w:val="0"/>
        <w:adjustRightInd w:val="0"/>
        <w:ind w:left="567"/>
        <w:jc w:val="both"/>
        <w:rPr>
          <w:rFonts w:cs="Arial"/>
          <w:i/>
          <w:iCs/>
          <w:sz w:val="24"/>
          <w:szCs w:val="24"/>
        </w:rPr>
      </w:pPr>
    </w:p>
    <w:p w:rsidR="001E76E9" w:rsidRDefault="001E76E9" w:rsidP="00841D96">
      <w:pPr>
        <w:widowControl w:val="0"/>
        <w:autoSpaceDE w:val="0"/>
        <w:autoSpaceDN w:val="0"/>
        <w:adjustRightInd w:val="0"/>
        <w:ind w:left="567"/>
        <w:jc w:val="both"/>
        <w:rPr>
          <w:rFonts w:cs="Arial"/>
          <w:i/>
          <w:iCs/>
          <w:sz w:val="24"/>
          <w:szCs w:val="24"/>
        </w:rPr>
      </w:pPr>
    </w:p>
    <w:p w:rsidR="00BB0961" w:rsidRPr="005A2617" w:rsidRDefault="00BB0961" w:rsidP="00841D96">
      <w:pPr>
        <w:widowControl w:val="0"/>
        <w:autoSpaceDE w:val="0"/>
        <w:autoSpaceDN w:val="0"/>
        <w:adjustRightInd w:val="0"/>
        <w:ind w:left="567"/>
        <w:jc w:val="both"/>
        <w:rPr>
          <w:rFonts w:cs="Arial"/>
          <w:b/>
          <w:iCs/>
          <w:sz w:val="24"/>
          <w:szCs w:val="24"/>
        </w:rPr>
      </w:pPr>
      <w:r>
        <w:rPr>
          <w:rFonts w:cs="Arial"/>
          <w:b/>
          <w:iCs/>
          <w:sz w:val="24"/>
          <w:szCs w:val="24"/>
        </w:rPr>
        <w:t>ENVIRONMENTAL HEALTH</w:t>
      </w:r>
    </w:p>
    <w:p w:rsidR="00841D96" w:rsidRPr="001E76E9" w:rsidRDefault="00CF4F53" w:rsidP="009C1F14">
      <w:pPr>
        <w:pStyle w:val="ConditionHeadingNumbered"/>
        <w:rPr>
          <w:sz w:val="24"/>
          <w:szCs w:val="24"/>
          <w:lang w:val="en-US"/>
        </w:rPr>
      </w:pPr>
      <w:bookmarkStart w:id="10" w:name="INFRASCONDITION"/>
      <w:bookmarkEnd w:id="10"/>
      <w:r w:rsidRPr="001E76E9">
        <w:rPr>
          <w:sz w:val="24"/>
          <w:szCs w:val="24"/>
        </w:rPr>
        <w:t xml:space="preserve"> </w:t>
      </w:r>
      <w:r w:rsidR="00841D96" w:rsidRPr="001E76E9">
        <w:rPr>
          <w:sz w:val="24"/>
          <w:szCs w:val="24"/>
          <w:lang w:val="en-US"/>
        </w:rPr>
        <w:t xml:space="preserve">Concentrated acids, caustic and other corrosive chemicals shall not be discharged to the sewerage system. </w:t>
      </w:r>
    </w:p>
    <w:p w:rsidR="00841D96" w:rsidRPr="001E76E9" w:rsidRDefault="00841D96" w:rsidP="00841D96">
      <w:pPr>
        <w:widowControl w:val="0"/>
        <w:autoSpaceDE w:val="0"/>
        <w:autoSpaceDN w:val="0"/>
        <w:adjustRightInd w:val="0"/>
        <w:ind w:left="567"/>
        <w:jc w:val="both"/>
        <w:rPr>
          <w:rFonts w:cs="Arial"/>
          <w:sz w:val="24"/>
          <w:szCs w:val="24"/>
          <w:lang w:val="en-US"/>
        </w:rPr>
      </w:pPr>
    </w:p>
    <w:p w:rsidR="00841D96" w:rsidRPr="001E76E9" w:rsidRDefault="00841D96" w:rsidP="00841D96">
      <w:pPr>
        <w:widowControl w:val="0"/>
        <w:autoSpaceDE w:val="0"/>
        <w:autoSpaceDN w:val="0"/>
        <w:adjustRightInd w:val="0"/>
        <w:ind w:left="567"/>
        <w:jc w:val="both"/>
        <w:rPr>
          <w:rFonts w:cs="Arial"/>
          <w:sz w:val="24"/>
          <w:szCs w:val="24"/>
          <w:lang w:val="en-US"/>
        </w:rPr>
      </w:pPr>
      <w:r w:rsidRPr="001E76E9">
        <w:rPr>
          <w:rFonts w:cs="Arial"/>
          <w:b/>
          <w:bCs/>
          <w:i/>
          <w:iCs/>
          <w:sz w:val="24"/>
          <w:szCs w:val="24"/>
          <w:lang w:val="en-US"/>
        </w:rPr>
        <w:t>Reason</w:t>
      </w:r>
      <w:r w:rsidRPr="001E76E9">
        <w:rPr>
          <w:rFonts w:cs="Arial"/>
          <w:i/>
          <w:iCs/>
          <w:sz w:val="24"/>
          <w:szCs w:val="24"/>
          <w:lang w:val="en-US"/>
        </w:rPr>
        <w:t>:  State Government and Council requirement to protect the sewerage system and worker health and safety</w:t>
      </w:r>
      <w:r w:rsidRPr="001E76E9">
        <w:rPr>
          <w:rFonts w:cs="Arial"/>
          <w:sz w:val="24"/>
          <w:szCs w:val="24"/>
          <w:lang w:val="en-US"/>
        </w:rPr>
        <w:t xml:space="preserve"> </w:t>
      </w:r>
    </w:p>
    <w:p w:rsidR="00841D96" w:rsidRDefault="00841D96" w:rsidP="00841D96">
      <w:pPr>
        <w:widowControl w:val="0"/>
        <w:autoSpaceDE w:val="0"/>
        <w:autoSpaceDN w:val="0"/>
        <w:adjustRightInd w:val="0"/>
        <w:ind w:left="567"/>
        <w:jc w:val="both"/>
        <w:rPr>
          <w:rFonts w:cs="Arial"/>
          <w:sz w:val="24"/>
          <w:szCs w:val="24"/>
          <w:lang w:val="en-US"/>
        </w:rPr>
      </w:pPr>
    </w:p>
    <w:p w:rsidR="001E76E9" w:rsidRPr="001E76E9" w:rsidRDefault="001E76E9" w:rsidP="00841D96">
      <w:pPr>
        <w:widowControl w:val="0"/>
        <w:autoSpaceDE w:val="0"/>
        <w:autoSpaceDN w:val="0"/>
        <w:adjustRightInd w:val="0"/>
        <w:ind w:left="567"/>
        <w:jc w:val="both"/>
        <w:rPr>
          <w:rFonts w:cs="Arial"/>
          <w:sz w:val="24"/>
          <w:szCs w:val="24"/>
          <w:lang w:val="en-US"/>
        </w:rPr>
      </w:pPr>
    </w:p>
    <w:p w:rsidR="00841D96" w:rsidRPr="001E76E9" w:rsidRDefault="00841D96" w:rsidP="009C1F14">
      <w:pPr>
        <w:pStyle w:val="ConditionHeadingNumbered"/>
        <w:rPr>
          <w:sz w:val="24"/>
          <w:szCs w:val="24"/>
          <w:lang w:val="en-US"/>
        </w:rPr>
      </w:pPr>
      <w:r w:rsidRPr="001E76E9">
        <w:rPr>
          <w:sz w:val="24"/>
          <w:szCs w:val="24"/>
          <w:lang w:val="en-US"/>
        </w:rPr>
        <w:t xml:space="preserve">The discharge of liquid trade waste from the laboratory sinks (or washing areas) shall be followed by flushing with liberal quantities of water. </w:t>
      </w:r>
    </w:p>
    <w:p w:rsidR="00841D96" w:rsidRPr="001E76E9" w:rsidRDefault="00841D96" w:rsidP="00841D96">
      <w:pPr>
        <w:widowControl w:val="0"/>
        <w:autoSpaceDE w:val="0"/>
        <w:autoSpaceDN w:val="0"/>
        <w:adjustRightInd w:val="0"/>
        <w:ind w:left="567"/>
        <w:jc w:val="both"/>
        <w:rPr>
          <w:rFonts w:cs="Arial"/>
          <w:sz w:val="24"/>
          <w:szCs w:val="24"/>
          <w:lang w:val="en-US"/>
        </w:rPr>
      </w:pPr>
    </w:p>
    <w:p w:rsidR="00841D96" w:rsidRPr="001E76E9" w:rsidRDefault="00841D96" w:rsidP="00841D96">
      <w:pPr>
        <w:widowControl w:val="0"/>
        <w:autoSpaceDE w:val="0"/>
        <w:autoSpaceDN w:val="0"/>
        <w:adjustRightInd w:val="0"/>
        <w:ind w:left="567"/>
        <w:jc w:val="both"/>
        <w:rPr>
          <w:rFonts w:cs="Arial"/>
          <w:i/>
          <w:iCs/>
          <w:sz w:val="24"/>
          <w:szCs w:val="24"/>
          <w:lang w:val="en-US"/>
        </w:rPr>
      </w:pPr>
      <w:r w:rsidRPr="001E76E9">
        <w:rPr>
          <w:rFonts w:cs="Arial"/>
          <w:b/>
          <w:bCs/>
          <w:i/>
          <w:iCs/>
          <w:sz w:val="24"/>
          <w:szCs w:val="24"/>
          <w:lang w:val="en-US"/>
        </w:rPr>
        <w:t xml:space="preserve">Reason:  </w:t>
      </w:r>
      <w:r w:rsidRPr="001E76E9">
        <w:rPr>
          <w:rFonts w:cs="Arial"/>
          <w:i/>
          <w:iCs/>
          <w:sz w:val="24"/>
          <w:szCs w:val="24"/>
          <w:lang w:val="en-US"/>
        </w:rPr>
        <w:t xml:space="preserve">State Government and Council requirement to protect the sewerage system </w:t>
      </w:r>
    </w:p>
    <w:p w:rsidR="00841D96" w:rsidRPr="001E76E9" w:rsidRDefault="00841D96" w:rsidP="00841D96">
      <w:pPr>
        <w:widowControl w:val="0"/>
        <w:autoSpaceDE w:val="0"/>
        <w:autoSpaceDN w:val="0"/>
        <w:adjustRightInd w:val="0"/>
        <w:ind w:left="567"/>
        <w:jc w:val="both"/>
        <w:rPr>
          <w:rFonts w:cs="Arial"/>
          <w:i/>
          <w:iCs/>
          <w:sz w:val="24"/>
          <w:szCs w:val="24"/>
          <w:lang w:val="en-US"/>
        </w:rPr>
      </w:pPr>
    </w:p>
    <w:p w:rsidR="00841D96" w:rsidRPr="001E76E9" w:rsidRDefault="00841D96" w:rsidP="00841D96">
      <w:pPr>
        <w:widowControl w:val="0"/>
        <w:tabs>
          <w:tab w:val="right" w:leader="dot" w:pos="9498"/>
        </w:tabs>
        <w:autoSpaceDE w:val="0"/>
        <w:autoSpaceDN w:val="0"/>
        <w:adjustRightInd w:val="0"/>
        <w:ind w:left="567"/>
        <w:jc w:val="both"/>
        <w:rPr>
          <w:rFonts w:cs="Arial"/>
          <w:sz w:val="24"/>
          <w:szCs w:val="24"/>
        </w:rPr>
      </w:pPr>
    </w:p>
    <w:p w:rsidR="00841D96" w:rsidRPr="001E76E9" w:rsidRDefault="00841D96" w:rsidP="001E76E9">
      <w:pPr>
        <w:pStyle w:val="ConditionHeadingNumbered"/>
        <w:rPr>
          <w:sz w:val="24"/>
          <w:szCs w:val="24"/>
        </w:rPr>
      </w:pPr>
      <w:r w:rsidRPr="001E76E9">
        <w:rPr>
          <w:sz w:val="24"/>
          <w:szCs w:val="24"/>
        </w:rPr>
        <w:t>Mechanical ventilation shall be provided to the fume carboard in accordance with the</w:t>
      </w:r>
      <w:r w:rsidR="001E76E9">
        <w:rPr>
          <w:sz w:val="24"/>
          <w:szCs w:val="24"/>
        </w:rPr>
        <w:t xml:space="preserve"> </w:t>
      </w:r>
      <w:r w:rsidRPr="001E76E9">
        <w:rPr>
          <w:sz w:val="24"/>
          <w:szCs w:val="24"/>
        </w:rPr>
        <w:t>provisions of the Building Code of Australia. Exhaust air is to be ducted directly to the</w:t>
      </w:r>
      <w:r w:rsidR="001E76E9">
        <w:rPr>
          <w:sz w:val="24"/>
          <w:szCs w:val="24"/>
        </w:rPr>
        <w:t xml:space="preserve"> </w:t>
      </w:r>
      <w:r w:rsidRPr="001E76E9">
        <w:rPr>
          <w:sz w:val="24"/>
          <w:szCs w:val="24"/>
        </w:rPr>
        <w:t>outside of the building.</w:t>
      </w:r>
    </w:p>
    <w:p w:rsidR="001E76E9" w:rsidRPr="001E76E9" w:rsidRDefault="001E76E9" w:rsidP="00841D96">
      <w:pPr>
        <w:widowControl w:val="0"/>
        <w:autoSpaceDE w:val="0"/>
        <w:autoSpaceDN w:val="0"/>
        <w:adjustRightInd w:val="0"/>
        <w:ind w:left="567"/>
        <w:jc w:val="both"/>
        <w:rPr>
          <w:rFonts w:cs="Arial"/>
          <w:sz w:val="24"/>
          <w:szCs w:val="24"/>
        </w:rPr>
      </w:pPr>
    </w:p>
    <w:p w:rsidR="00841D96" w:rsidRPr="001E76E9" w:rsidRDefault="00841D96" w:rsidP="001E76E9">
      <w:pPr>
        <w:widowControl w:val="0"/>
        <w:autoSpaceDE w:val="0"/>
        <w:autoSpaceDN w:val="0"/>
        <w:adjustRightInd w:val="0"/>
        <w:ind w:left="567"/>
        <w:jc w:val="both"/>
        <w:rPr>
          <w:rFonts w:cs="Arial"/>
          <w:i/>
          <w:iCs/>
          <w:sz w:val="24"/>
          <w:szCs w:val="24"/>
        </w:rPr>
      </w:pPr>
      <w:r w:rsidRPr="001E76E9">
        <w:rPr>
          <w:rFonts w:cs="Arial"/>
          <w:b/>
          <w:bCs/>
          <w:i/>
          <w:iCs/>
          <w:sz w:val="24"/>
          <w:szCs w:val="24"/>
        </w:rPr>
        <w:t xml:space="preserve">Reason: </w:t>
      </w:r>
      <w:r w:rsidRPr="001E76E9">
        <w:rPr>
          <w:rFonts w:cs="Arial"/>
          <w:i/>
          <w:iCs/>
          <w:sz w:val="24"/>
          <w:szCs w:val="24"/>
        </w:rPr>
        <w:t xml:space="preserve">To ensure adequate ventilation and air quality, including </w:t>
      </w:r>
      <w:proofErr w:type="gramStart"/>
      <w:r w:rsidRPr="001E76E9">
        <w:rPr>
          <w:rFonts w:cs="Arial"/>
          <w:i/>
          <w:iCs/>
          <w:sz w:val="24"/>
          <w:szCs w:val="24"/>
        </w:rPr>
        <w:t>sufficient</w:t>
      </w:r>
      <w:proofErr w:type="gramEnd"/>
      <w:r w:rsidRPr="001E76E9">
        <w:rPr>
          <w:rFonts w:cs="Arial"/>
          <w:i/>
          <w:iCs/>
          <w:sz w:val="24"/>
          <w:szCs w:val="24"/>
        </w:rPr>
        <w:t xml:space="preserve"> air changes</w:t>
      </w:r>
      <w:r w:rsidR="001E76E9">
        <w:rPr>
          <w:rFonts w:cs="Arial"/>
          <w:i/>
          <w:iCs/>
          <w:sz w:val="24"/>
          <w:szCs w:val="24"/>
        </w:rPr>
        <w:t xml:space="preserve"> </w:t>
      </w:r>
      <w:r w:rsidRPr="001E76E9">
        <w:rPr>
          <w:rFonts w:cs="Arial"/>
          <w:i/>
          <w:iCs/>
          <w:sz w:val="24"/>
          <w:szCs w:val="24"/>
        </w:rPr>
        <w:t>and fresh air quantities.</w:t>
      </w:r>
    </w:p>
    <w:p w:rsidR="00841D96" w:rsidRPr="001E76E9" w:rsidRDefault="00841D96" w:rsidP="00841D96">
      <w:pPr>
        <w:widowControl w:val="0"/>
        <w:autoSpaceDE w:val="0"/>
        <w:autoSpaceDN w:val="0"/>
        <w:adjustRightInd w:val="0"/>
        <w:ind w:left="567"/>
        <w:jc w:val="both"/>
        <w:rPr>
          <w:rFonts w:cs="Arial"/>
          <w:sz w:val="24"/>
          <w:szCs w:val="24"/>
          <w:lang w:val="en-US"/>
        </w:rPr>
      </w:pPr>
    </w:p>
    <w:p w:rsidR="001E76E9" w:rsidRDefault="001E76E9">
      <w:pPr>
        <w:rPr>
          <w:rFonts w:cs="Arial"/>
          <w:sz w:val="24"/>
          <w:szCs w:val="24"/>
        </w:rPr>
      </w:pPr>
      <w:r>
        <w:rPr>
          <w:sz w:val="24"/>
          <w:szCs w:val="24"/>
        </w:rPr>
        <w:br w:type="page"/>
      </w:r>
    </w:p>
    <w:p w:rsidR="00841D96" w:rsidRPr="001E76E9" w:rsidRDefault="00841D96" w:rsidP="009C1F14">
      <w:pPr>
        <w:pStyle w:val="ConditionHeadingNumbered"/>
        <w:rPr>
          <w:sz w:val="24"/>
          <w:szCs w:val="24"/>
        </w:rPr>
      </w:pPr>
      <w:r w:rsidRPr="001E76E9">
        <w:rPr>
          <w:sz w:val="24"/>
          <w:szCs w:val="24"/>
        </w:rPr>
        <w:lastRenderedPageBreak/>
        <w:t>A Waste Management Plan is to</w:t>
      </w:r>
      <w:r w:rsidRPr="001E76E9">
        <w:rPr>
          <w:b/>
          <w:bCs/>
          <w:sz w:val="24"/>
          <w:szCs w:val="24"/>
        </w:rPr>
        <w:t xml:space="preserve"> be submitted with the Construction Certificate</w:t>
      </w:r>
      <w:r w:rsidRPr="001E76E9">
        <w:rPr>
          <w:sz w:val="24"/>
          <w:szCs w:val="24"/>
        </w:rPr>
        <w:t xml:space="preserve"> application. The plans should include, but not be limited to, the estimated volume of waste and method of disposal for the construction and operation phases of the development, design of on-site waste storage and recycling area and administrative arrangements for waste and recycling management during the construction process.</w:t>
      </w:r>
    </w:p>
    <w:p w:rsidR="00841D96" w:rsidRPr="001E76E9" w:rsidRDefault="00841D96" w:rsidP="00841D96">
      <w:pPr>
        <w:widowControl w:val="0"/>
        <w:autoSpaceDE w:val="0"/>
        <w:autoSpaceDN w:val="0"/>
        <w:adjustRightInd w:val="0"/>
        <w:ind w:left="567"/>
        <w:jc w:val="both"/>
        <w:rPr>
          <w:rFonts w:cs="Arial"/>
          <w:sz w:val="24"/>
          <w:szCs w:val="24"/>
        </w:rPr>
      </w:pPr>
      <w:r w:rsidRPr="001E76E9">
        <w:rPr>
          <w:rFonts w:cs="Arial"/>
          <w:sz w:val="24"/>
          <w:szCs w:val="24"/>
        </w:rPr>
        <w:tab/>
      </w:r>
    </w:p>
    <w:p w:rsidR="009C1F14" w:rsidRDefault="00841D96" w:rsidP="001E76E9">
      <w:pPr>
        <w:widowControl w:val="0"/>
        <w:autoSpaceDE w:val="0"/>
        <w:autoSpaceDN w:val="0"/>
        <w:adjustRightInd w:val="0"/>
        <w:ind w:left="1560" w:hanging="993"/>
        <w:jc w:val="both"/>
        <w:rPr>
          <w:rFonts w:cs="Arial"/>
          <w:sz w:val="24"/>
          <w:szCs w:val="24"/>
          <w:lang w:val="en-US"/>
        </w:rPr>
      </w:pPr>
      <w:r w:rsidRPr="001E76E9">
        <w:rPr>
          <w:rFonts w:cs="Arial"/>
          <w:b/>
          <w:bCs/>
          <w:i/>
          <w:iCs/>
          <w:sz w:val="24"/>
          <w:szCs w:val="24"/>
        </w:rPr>
        <w:t>Reason:</w:t>
      </w:r>
      <w:r w:rsidRPr="001E76E9">
        <w:rPr>
          <w:rFonts w:cs="Arial"/>
          <w:i/>
          <w:iCs/>
          <w:sz w:val="24"/>
          <w:szCs w:val="24"/>
        </w:rPr>
        <w:tab/>
        <w:t>To encourage the minimisation of waste and recycling of building waste.</w:t>
      </w:r>
    </w:p>
    <w:p w:rsidR="001E76E9" w:rsidRDefault="001E76E9" w:rsidP="001E76E9">
      <w:pPr>
        <w:widowControl w:val="0"/>
        <w:autoSpaceDE w:val="0"/>
        <w:autoSpaceDN w:val="0"/>
        <w:adjustRightInd w:val="0"/>
        <w:ind w:left="567"/>
        <w:jc w:val="both"/>
        <w:rPr>
          <w:rFonts w:cs="Arial"/>
          <w:sz w:val="24"/>
          <w:szCs w:val="24"/>
          <w:lang w:val="en-US"/>
        </w:rPr>
      </w:pPr>
    </w:p>
    <w:p w:rsidR="00BB0961" w:rsidRPr="001E76E9" w:rsidRDefault="00BB0961" w:rsidP="001E76E9">
      <w:pPr>
        <w:widowControl w:val="0"/>
        <w:autoSpaceDE w:val="0"/>
        <w:autoSpaceDN w:val="0"/>
        <w:adjustRightInd w:val="0"/>
        <w:ind w:left="567"/>
        <w:jc w:val="both"/>
        <w:rPr>
          <w:rFonts w:cs="Arial"/>
          <w:sz w:val="24"/>
          <w:szCs w:val="24"/>
          <w:lang w:val="en-US"/>
        </w:rPr>
      </w:pPr>
    </w:p>
    <w:p w:rsidR="00841D96" w:rsidRPr="001E76E9" w:rsidRDefault="00841D96" w:rsidP="009C1F14">
      <w:pPr>
        <w:pStyle w:val="ConditionHeadingNumbered"/>
        <w:rPr>
          <w:sz w:val="24"/>
          <w:szCs w:val="24"/>
        </w:rPr>
      </w:pPr>
      <w:r w:rsidRPr="001E76E9">
        <w:rPr>
          <w:sz w:val="24"/>
          <w:szCs w:val="24"/>
        </w:rPr>
        <w:t xml:space="preserve">An application to discharge liquid trade waste, including plans and specifications of any pre-treatment devices for both the canteen and </w:t>
      </w:r>
      <w:r w:rsidR="00BB0961" w:rsidRPr="001E76E9">
        <w:rPr>
          <w:sz w:val="24"/>
          <w:szCs w:val="24"/>
        </w:rPr>
        <w:t>laboratories</w:t>
      </w:r>
      <w:r w:rsidRPr="001E76E9">
        <w:rPr>
          <w:sz w:val="24"/>
          <w:szCs w:val="24"/>
        </w:rPr>
        <w:t xml:space="preserve">, and proposed trade waste installations shall be submitted to Council and approved </w:t>
      </w:r>
      <w:r w:rsidRPr="001E76E9">
        <w:rPr>
          <w:b/>
          <w:bCs/>
          <w:sz w:val="24"/>
          <w:szCs w:val="24"/>
        </w:rPr>
        <w:t xml:space="preserve">prior to release of Construction Certificate. </w:t>
      </w:r>
      <w:r w:rsidRPr="001E76E9">
        <w:rPr>
          <w:sz w:val="24"/>
          <w:szCs w:val="24"/>
        </w:rPr>
        <w:t xml:space="preserve">The application must be in accordance with Councils’ Liquid Trade Waste Policy and must address discharges from all liquid trade waste sources including garbage store rooms, kitchens and </w:t>
      </w:r>
      <w:r w:rsidR="00BB0961" w:rsidRPr="001E76E9">
        <w:rPr>
          <w:sz w:val="24"/>
          <w:szCs w:val="24"/>
        </w:rPr>
        <w:t>laboratories</w:t>
      </w:r>
    </w:p>
    <w:p w:rsidR="00841D96" w:rsidRPr="001E76E9" w:rsidRDefault="00841D96" w:rsidP="00841D96">
      <w:pPr>
        <w:widowControl w:val="0"/>
        <w:tabs>
          <w:tab w:val="left" w:pos="2160"/>
        </w:tabs>
        <w:autoSpaceDE w:val="0"/>
        <w:autoSpaceDN w:val="0"/>
        <w:adjustRightInd w:val="0"/>
        <w:ind w:left="567"/>
        <w:jc w:val="both"/>
        <w:rPr>
          <w:rFonts w:cs="Arial"/>
          <w:sz w:val="24"/>
          <w:szCs w:val="24"/>
        </w:rPr>
      </w:pPr>
    </w:p>
    <w:p w:rsidR="00841D96" w:rsidRPr="001E76E9" w:rsidRDefault="00841D96" w:rsidP="00841D96">
      <w:pPr>
        <w:widowControl w:val="0"/>
        <w:autoSpaceDE w:val="0"/>
        <w:autoSpaceDN w:val="0"/>
        <w:adjustRightInd w:val="0"/>
        <w:ind w:left="567"/>
        <w:jc w:val="both"/>
        <w:rPr>
          <w:rFonts w:cs="Arial"/>
          <w:i/>
          <w:iCs/>
          <w:sz w:val="24"/>
          <w:szCs w:val="24"/>
        </w:rPr>
      </w:pPr>
      <w:r w:rsidRPr="001E76E9">
        <w:rPr>
          <w:rFonts w:cs="Arial"/>
          <w:b/>
          <w:bCs/>
          <w:i/>
          <w:iCs/>
          <w:sz w:val="24"/>
          <w:szCs w:val="24"/>
        </w:rPr>
        <w:t xml:space="preserve">Reason: </w:t>
      </w:r>
      <w:r w:rsidRPr="001E76E9">
        <w:rPr>
          <w:rFonts w:cs="Arial"/>
          <w:i/>
          <w:iCs/>
          <w:sz w:val="24"/>
          <w:szCs w:val="24"/>
        </w:rPr>
        <w:t>To ensure adequate protection of utility services and to ensure compliance with Councils Liquid Trade Waste Policy</w:t>
      </w:r>
    </w:p>
    <w:p w:rsidR="00841D96" w:rsidRDefault="00841D96" w:rsidP="00841D96">
      <w:pPr>
        <w:widowControl w:val="0"/>
        <w:autoSpaceDE w:val="0"/>
        <w:autoSpaceDN w:val="0"/>
        <w:adjustRightInd w:val="0"/>
        <w:ind w:left="567"/>
        <w:rPr>
          <w:rFonts w:cs="Arial"/>
          <w:sz w:val="24"/>
          <w:szCs w:val="24"/>
        </w:rPr>
      </w:pPr>
    </w:p>
    <w:p w:rsidR="001E76E9" w:rsidRPr="001E76E9" w:rsidRDefault="001E76E9" w:rsidP="00841D96">
      <w:pPr>
        <w:widowControl w:val="0"/>
        <w:autoSpaceDE w:val="0"/>
        <w:autoSpaceDN w:val="0"/>
        <w:adjustRightInd w:val="0"/>
        <w:ind w:left="567"/>
        <w:rPr>
          <w:rFonts w:cs="Arial"/>
          <w:sz w:val="24"/>
          <w:szCs w:val="24"/>
        </w:rPr>
      </w:pPr>
    </w:p>
    <w:p w:rsidR="00841D96" w:rsidRPr="00BB2AF6" w:rsidRDefault="00841D96" w:rsidP="005A2617">
      <w:pPr>
        <w:pStyle w:val="ConditionHeadingNumbered"/>
        <w:autoSpaceDE w:val="0"/>
        <w:autoSpaceDN w:val="0"/>
        <w:adjustRightInd w:val="0"/>
        <w:jc w:val="both"/>
        <w:rPr>
          <w:sz w:val="24"/>
          <w:szCs w:val="24"/>
        </w:rPr>
      </w:pPr>
      <w:r w:rsidRPr="00BB2AF6">
        <w:rPr>
          <w:sz w:val="24"/>
          <w:szCs w:val="24"/>
        </w:rPr>
        <w:t xml:space="preserve">The installation and fit-out of the kitchen must be strictly in accordance with the requirements of Australian Standard 4674-2004, NSW Food Act and Food Standards Code and Council's Environmental Health Section.  </w:t>
      </w:r>
    </w:p>
    <w:p w:rsidR="00841D96" w:rsidRPr="001E76E9" w:rsidRDefault="00841D96" w:rsidP="00841D96">
      <w:pPr>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comply with applicable standards and protect food safety.</w:t>
      </w:r>
    </w:p>
    <w:p w:rsidR="00841D96" w:rsidRDefault="00841D96" w:rsidP="00841D96">
      <w:pPr>
        <w:autoSpaceDE w:val="0"/>
        <w:autoSpaceDN w:val="0"/>
        <w:adjustRightInd w:val="0"/>
        <w:rPr>
          <w:rFonts w:ascii="Microsoft Sans Serif" w:hAnsi="Microsoft Sans Serif" w:cs="Microsoft Sans Serif"/>
          <w:sz w:val="24"/>
          <w:szCs w:val="24"/>
        </w:rPr>
      </w:pPr>
    </w:p>
    <w:p w:rsidR="00BB2AF6" w:rsidRPr="001E76E9" w:rsidRDefault="00BB2AF6" w:rsidP="00841D96">
      <w:pPr>
        <w:autoSpaceDE w:val="0"/>
        <w:autoSpaceDN w:val="0"/>
        <w:adjustRightInd w:val="0"/>
        <w:rPr>
          <w:rFonts w:ascii="Microsoft Sans Serif" w:hAnsi="Microsoft Sans Serif" w:cs="Microsoft Sans Serif"/>
          <w:sz w:val="24"/>
          <w:szCs w:val="24"/>
        </w:rPr>
      </w:pPr>
    </w:p>
    <w:p w:rsidR="00841D96" w:rsidRPr="005A2617" w:rsidRDefault="00841D96" w:rsidP="009C1F14">
      <w:pPr>
        <w:pStyle w:val="ConditionHeadingNumbered"/>
        <w:rPr>
          <w:b/>
          <w:sz w:val="24"/>
          <w:szCs w:val="24"/>
        </w:rPr>
      </w:pPr>
      <w:r w:rsidRPr="001E76E9">
        <w:rPr>
          <w:sz w:val="24"/>
          <w:szCs w:val="24"/>
        </w:rPr>
        <w:t xml:space="preserve">The mechanical ventilation system must comply with the requirements of Australian Standard 1668.2. In this respect a compliance certificate including air flow testing for the exhaust ventilation system must be submitted to </w:t>
      </w:r>
      <w:r w:rsidR="00BB2AF6">
        <w:rPr>
          <w:sz w:val="24"/>
          <w:szCs w:val="24"/>
        </w:rPr>
        <w:t>Principle Certifying Authority</w:t>
      </w:r>
      <w:r w:rsidR="00BB2AF6" w:rsidRPr="001E76E9">
        <w:rPr>
          <w:sz w:val="24"/>
          <w:szCs w:val="24"/>
        </w:rPr>
        <w:t xml:space="preserve"> </w:t>
      </w:r>
      <w:r w:rsidRPr="001E76E9">
        <w:rPr>
          <w:sz w:val="24"/>
          <w:szCs w:val="24"/>
        </w:rPr>
        <w:t xml:space="preserve">from a suitably qualified mechanical ventilation engineer </w:t>
      </w:r>
      <w:r w:rsidRPr="005A2617">
        <w:rPr>
          <w:b/>
          <w:sz w:val="24"/>
          <w:szCs w:val="24"/>
        </w:rPr>
        <w:t>prior to release of Occupation Certificate.</w:t>
      </w:r>
    </w:p>
    <w:p w:rsidR="00841D96" w:rsidRPr="001E76E9" w:rsidRDefault="00841D96" w:rsidP="00841D96">
      <w:pPr>
        <w:autoSpaceDE w:val="0"/>
        <w:autoSpaceDN w:val="0"/>
        <w:adjustRightInd w:val="0"/>
        <w:ind w:left="567"/>
        <w:jc w:val="both"/>
        <w:rPr>
          <w:rFonts w:cs="Arial"/>
          <w:sz w:val="24"/>
          <w:szCs w:val="24"/>
        </w:rPr>
      </w:pPr>
    </w:p>
    <w:p w:rsidR="00841D96" w:rsidRPr="001E76E9" w:rsidRDefault="00841D96" w:rsidP="00841D96">
      <w:pPr>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ensure compliance with the Australian Standard and provision of suitable ventilation for cooking equipment.</w:t>
      </w:r>
    </w:p>
    <w:p w:rsidR="001E76E9" w:rsidRDefault="001E76E9">
      <w:pPr>
        <w:rPr>
          <w:rFonts w:cs="Arial"/>
          <w:sz w:val="24"/>
          <w:szCs w:val="24"/>
        </w:rPr>
      </w:pPr>
    </w:p>
    <w:p w:rsidR="00841D96" w:rsidRPr="001E76E9" w:rsidRDefault="00841D96" w:rsidP="009C1F14">
      <w:pPr>
        <w:pStyle w:val="ConditionHeadingNumbered"/>
        <w:rPr>
          <w:sz w:val="24"/>
          <w:szCs w:val="24"/>
        </w:rPr>
      </w:pPr>
      <w:r w:rsidRPr="001E76E9">
        <w:rPr>
          <w:sz w:val="24"/>
          <w:szCs w:val="24"/>
        </w:rPr>
        <w:t xml:space="preserve">All food preparation areas shall have coving installed to a minimum height of 75mm at the intersections of floors with walls/plinths and shall be integral to the surface finish of both the floor and wall in such a manner as to form a continuous uninterrupted surface. A solid preformed coving fillet shall be used to support sheeting or similar material. </w:t>
      </w:r>
    </w:p>
    <w:p w:rsidR="00841D96" w:rsidRPr="001E76E9" w:rsidRDefault="00841D96" w:rsidP="00841D96">
      <w:pPr>
        <w:autoSpaceDE w:val="0"/>
        <w:autoSpaceDN w:val="0"/>
        <w:adjustRightInd w:val="0"/>
        <w:ind w:left="567"/>
        <w:jc w:val="both"/>
        <w:rPr>
          <w:rFonts w:cs="Arial"/>
          <w:sz w:val="24"/>
          <w:szCs w:val="24"/>
        </w:rPr>
      </w:pPr>
    </w:p>
    <w:p w:rsidR="00841D96" w:rsidRPr="001E76E9" w:rsidRDefault="00841D96" w:rsidP="00841D96">
      <w:pPr>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comply with AS 4674-2004 Design, Construction and </w:t>
      </w:r>
      <w:proofErr w:type="spellStart"/>
      <w:r w:rsidRPr="001E76E9">
        <w:rPr>
          <w:rFonts w:cs="Arial"/>
          <w:i/>
          <w:iCs/>
          <w:sz w:val="24"/>
          <w:szCs w:val="24"/>
        </w:rPr>
        <w:t>Fitout</w:t>
      </w:r>
      <w:proofErr w:type="spellEnd"/>
      <w:r w:rsidRPr="001E76E9">
        <w:rPr>
          <w:rFonts w:cs="Arial"/>
          <w:i/>
          <w:iCs/>
          <w:sz w:val="24"/>
          <w:szCs w:val="24"/>
        </w:rPr>
        <w:t xml:space="preserve"> of Food Premises, the Food Act 2003 and associated legislation. </w:t>
      </w:r>
    </w:p>
    <w:p w:rsidR="00841D96" w:rsidRDefault="00841D96" w:rsidP="00841D96">
      <w:pPr>
        <w:autoSpaceDE w:val="0"/>
        <w:autoSpaceDN w:val="0"/>
        <w:adjustRightInd w:val="0"/>
        <w:rPr>
          <w:rFonts w:ascii="Microsoft Sans Serif" w:hAnsi="Microsoft Sans Serif" w:cs="Microsoft Sans Serif"/>
          <w:sz w:val="24"/>
          <w:szCs w:val="24"/>
        </w:rPr>
      </w:pPr>
    </w:p>
    <w:p w:rsidR="001E76E9" w:rsidRPr="001E76E9" w:rsidRDefault="001E76E9" w:rsidP="00841D96">
      <w:pPr>
        <w:autoSpaceDE w:val="0"/>
        <w:autoSpaceDN w:val="0"/>
        <w:adjustRightInd w:val="0"/>
        <w:rPr>
          <w:rFonts w:ascii="Microsoft Sans Serif" w:hAnsi="Microsoft Sans Serif" w:cs="Microsoft Sans Serif"/>
          <w:sz w:val="24"/>
          <w:szCs w:val="24"/>
        </w:rPr>
      </w:pPr>
    </w:p>
    <w:p w:rsidR="00841D96" w:rsidRPr="001E76E9" w:rsidRDefault="00841D96" w:rsidP="009C1F14">
      <w:pPr>
        <w:pStyle w:val="ConditionHeadingNumbered"/>
        <w:rPr>
          <w:sz w:val="24"/>
          <w:szCs w:val="24"/>
        </w:rPr>
      </w:pPr>
      <w:r w:rsidRPr="001E76E9">
        <w:rPr>
          <w:sz w:val="24"/>
          <w:szCs w:val="24"/>
        </w:rPr>
        <w:t xml:space="preserve">The Food Storage area shall be designed and constructed to prevent access of vermin. The floors, walls, ceilings and shelving of the Food Storage area must be smooth, impervious and easily cleaned, and the floor/wall intersections shall be coved. </w:t>
      </w:r>
    </w:p>
    <w:p w:rsidR="00841D96" w:rsidRPr="001E76E9" w:rsidRDefault="00841D96" w:rsidP="00841D96">
      <w:pPr>
        <w:autoSpaceDE w:val="0"/>
        <w:autoSpaceDN w:val="0"/>
        <w:adjustRightInd w:val="0"/>
        <w:ind w:left="567"/>
        <w:jc w:val="both"/>
        <w:rPr>
          <w:rFonts w:cs="Arial"/>
          <w:sz w:val="24"/>
          <w:szCs w:val="24"/>
        </w:rPr>
      </w:pPr>
    </w:p>
    <w:p w:rsidR="00841D96" w:rsidRPr="001E76E9" w:rsidRDefault="00841D96" w:rsidP="00841D96">
      <w:pPr>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ensure compliance with AS 4674 -2004 Design, construction and fit-out of food premises, the Food Act 2003 and associated legislation. </w:t>
      </w:r>
    </w:p>
    <w:p w:rsidR="00841D96" w:rsidRDefault="00841D96" w:rsidP="00841D96">
      <w:pPr>
        <w:autoSpaceDE w:val="0"/>
        <w:autoSpaceDN w:val="0"/>
        <w:adjustRightInd w:val="0"/>
        <w:rPr>
          <w:rFonts w:ascii="Microsoft Sans Serif" w:hAnsi="Microsoft Sans Serif" w:cs="Microsoft Sans Serif"/>
          <w:sz w:val="24"/>
          <w:szCs w:val="24"/>
        </w:rPr>
      </w:pPr>
    </w:p>
    <w:p w:rsidR="001E76E9" w:rsidRPr="001E76E9" w:rsidRDefault="001E76E9" w:rsidP="00841D96">
      <w:pPr>
        <w:autoSpaceDE w:val="0"/>
        <w:autoSpaceDN w:val="0"/>
        <w:adjustRightInd w:val="0"/>
        <w:rPr>
          <w:rFonts w:ascii="Microsoft Sans Serif" w:hAnsi="Microsoft Sans Serif" w:cs="Microsoft Sans Serif"/>
          <w:sz w:val="24"/>
          <w:szCs w:val="24"/>
        </w:rPr>
      </w:pPr>
    </w:p>
    <w:p w:rsidR="00841D96" w:rsidRPr="001E76E9" w:rsidRDefault="00841D96" w:rsidP="000B12A7">
      <w:pPr>
        <w:pStyle w:val="ConditionHeadingNumbered"/>
        <w:rPr>
          <w:sz w:val="24"/>
          <w:szCs w:val="24"/>
        </w:rPr>
      </w:pPr>
      <w:r w:rsidRPr="001E76E9">
        <w:rPr>
          <w:sz w:val="24"/>
          <w:szCs w:val="24"/>
        </w:rPr>
        <w:t>All waste materials generated from construction and demolition works shall only be disposed at licensed waste management facilities capable of receiving the waste as classified under the NSW EPA Waste Classification Guidelines Part 1: Classifying waste</w:t>
      </w:r>
    </w:p>
    <w:p w:rsidR="00841D96" w:rsidRPr="001E76E9" w:rsidRDefault="00841D96" w:rsidP="00841D96">
      <w:pPr>
        <w:autoSpaceDE w:val="0"/>
        <w:autoSpaceDN w:val="0"/>
        <w:adjustRightInd w:val="0"/>
        <w:ind w:left="567"/>
        <w:jc w:val="both"/>
        <w:rPr>
          <w:rFonts w:cs="Arial"/>
          <w:sz w:val="24"/>
          <w:szCs w:val="24"/>
        </w:rPr>
      </w:pPr>
    </w:p>
    <w:p w:rsidR="00841D96" w:rsidRPr="001E76E9" w:rsidRDefault="00841D96" w:rsidP="00841D96">
      <w:pPr>
        <w:autoSpaceDE w:val="0"/>
        <w:autoSpaceDN w:val="0"/>
        <w:adjustRightInd w:val="0"/>
        <w:ind w:left="567"/>
        <w:jc w:val="both"/>
        <w:rPr>
          <w:rFonts w:cs="Arial"/>
          <w:i/>
          <w:iCs/>
          <w:sz w:val="24"/>
          <w:szCs w:val="24"/>
        </w:rPr>
      </w:pPr>
      <w:r w:rsidRPr="001E76E9">
        <w:rPr>
          <w:rFonts w:cs="Arial"/>
          <w:b/>
          <w:bCs/>
          <w:i/>
          <w:iCs/>
          <w:sz w:val="24"/>
          <w:szCs w:val="24"/>
        </w:rPr>
        <w:t>Reason:</w:t>
      </w:r>
      <w:r w:rsidRPr="001E76E9">
        <w:rPr>
          <w:rFonts w:cs="Arial"/>
          <w:i/>
          <w:iCs/>
          <w:sz w:val="24"/>
          <w:szCs w:val="24"/>
        </w:rPr>
        <w:t xml:space="preserve">  To ensure the environment is protected.</w:t>
      </w:r>
    </w:p>
    <w:p w:rsidR="00841D96" w:rsidRDefault="00841D96" w:rsidP="00841D96">
      <w:pPr>
        <w:autoSpaceDE w:val="0"/>
        <w:autoSpaceDN w:val="0"/>
        <w:adjustRightInd w:val="0"/>
        <w:rPr>
          <w:rFonts w:ascii="Microsoft Sans Serif" w:hAnsi="Microsoft Sans Serif" w:cs="Microsoft Sans Serif"/>
          <w:sz w:val="24"/>
          <w:szCs w:val="24"/>
        </w:rPr>
      </w:pPr>
    </w:p>
    <w:p w:rsidR="001E76E9" w:rsidRPr="001E76E9" w:rsidRDefault="001E76E9" w:rsidP="00841D96">
      <w:pPr>
        <w:autoSpaceDE w:val="0"/>
        <w:autoSpaceDN w:val="0"/>
        <w:adjustRightInd w:val="0"/>
        <w:rPr>
          <w:rFonts w:ascii="Microsoft Sans Serif" w:hAnsi="Microsoft Sans Serif" w:cs="Microsoft Sans Serif"/>
          <w:sz w:val="24"/>
          <w:szCs w:val="24"/>
        </w:rPr>
      </w:pPr>
    </w:p>
    <w:p w:rsidR="00841D96" w:rsidRPr="001E76E9" w:rsidRDefault="00841D96" w:rsidP="009C1F14">
      <w:pPr>
        <w:pStyle w:val="ConditionHeadingNumbered"/>
        <w:rPr>
          <w:i/>
          <w:iCs/>
          <w:sz w:val="24"/>
          <w:szCs w:val="24"/>
        </w:rPr>
      </w:pPr>
      <w:r w:rsidRPr="001E76E9">
        <w:rPr>
          <w:sz w:val="24"/>
          <w:szCs w:val="24"/>
        </w:rPr>
        <w:t xml:space="preserve">All outdoor lighting shall be appropriately located or shielded so no additional light is cast on adjoining land or distract traffic as specified in Australian Standard 4282 - </w:t>
      </w:r>
      <w:r w:rsidRPr="001E76E9">
        <w:rPr>
          <w:i/>
          <w:iCs/>
          <w:sz w:val="24"/>
          <w:szCs w:val="24"/>
        </w:rPr>
        <w:t>The Obtrusive Effects of Outdoor Lighting.</w:t>
      </w:r>
    </w:p>
    <w:p w:rsidR="00841D96" w:rsidRPr="001E76E9" w:rsidRDefault="00841D96" w:rsidP="00841D96">
      <w:pPr>
        <w:autoSpaceDE w:val="0"/>
        <w:autoSpaceDN w:val="0"/>
        <w:adjustRightInd w:val="0"/>
        <w:ind w:left="567"/>
        <w:jc w:val="both"/>
        <w:rPr>
          <w:rFonts w:cs="Arial"/>
          <w:sz w:val="24"/>
          <w:szCs w:val="24"/>
        </w:rPr>
      </w:pPr>
    </w:p>
    <w:p w:rsidR="00841D96" w:rsidRPr="001E76E9" w:rsidRDefault="00841D96" w:rsidP="00841D96">
      <w:pPr>
        <w:autoSpaceDE w:val="0"/>
        <w:autoSpaceDN w:val="0"/>
        <w:adjustRightInd w:val="0"/>
        <w:ind w:left="567"/>
        <w:jc w:val="both"/>
        <w:rPr>
          <w:rFonts w:cs="Arial"/>
          <w:i/>
          <w:iCs/>
          <w:sz w:val="24"/>
          <w:szCs w:val="24"/>
        </w:rPr>
      </w:pPr>
      <w:r w:rsidRPr="001E76E9">
        <w:rPr>
          <w:rFonts w:cs="Arial"/>
          <w:b/>
          <w:bCs/>
          <w:i/>
          <w:iCs/>
          <w:sz w:val="24"/>
          <w:szCs w:val="24"/>
        </w:rPr>
        <w:t xml:space="preserve">Reason: </w:t>
      </w:r>
      <w:r w:rsidRPr="001E76E9">
        <w:rPr>
          <w:rFonts w:cs="Arial"/>
          <w:i/>
          <w:iCs/>
          <w:sz w:val="24"/>
          <w:szCs w:val="24"/>
        </w:rPr>
        <w:t>To preserve the amenity of the area.</w:t>
      </w:r>
    </w:p>
    <w:p w:rsidR="00841D96" w:rsidRDefault="00841D96" w:rsidP="00841D96">
      <w:pPr>
        <w:autoSpaceDE w:val="0"/>
        <w:autoSpaceDN w:val="0"/>
        <w:adjustRightInd w:val="0"/>
        <w:rPr>
          <w:rFonts w:ascii="Microsoft Sans Serif" w:hAnsi="Microsoft Sans Serif" w:cs="Microsoft Sans Serif"/>
          <w:sz w:val="24"/>
          <w:szCs w:val="24"/>
        </w:rPr>
      </w:pPr>
    </w:p>
    <w:p w:rsidR="001E76E9" w:rsidRPr="001E76E9" w:rsidRDefault="001E76E9" w:rsidP="00841D96">
      <w:pPr>
        <w:autoSpaceDE w:val="0"/>
        <w:autoSpaceDN w:val="0"/>
        <w:adjustRightInd w:val="0"/>
        <w:rPr>
          <w:rFonts w:ascii="Microsoft Sans Serif" w:hAnsi="Microsoft Sans Serif" w:cs="Microsoft Sans Serif"/>
          <w:sz w:val="24"/>
          <w:szCs w:val="24"/>
        </w:rPr>
      </w:pPr>
    </w:p>
    <w:p w:rsidR="00841D96" w:rsidRPr="001E76E9" w:rsidRDefault="00841D96" w:rsidP="009C1F14">
      <w:pPr>
        <w:pStyle w:val="ConditionHeadingNumbered"/>
        <w:rPr>
          <w:sz w:val="24"/>
          <w:szCs w:val="24"/>
        </w:rPr>
      </w:pPr>
      <w:r w:rsidRPr="001E76E9">
        <w:rPr>
          <w:sz w:val="24"/>
          <w:szCs w:val="24"/>
        </w:rPr>
        <w:t xml:space="preserve">All mechanical plant and equipment installed onsite including refrigeration motors, air-conditioning and the like must not give rise to offensive noise as defined within the meaning of the Protection of the Environment Operations Act (1997). In this respect a noise assessment of plant and equipment must be carried by a suitably qualified acoustic engineer detailing predictive noise levels from plant and equipment and any attenuation measures required to be implemented </w:t>
      </w:r>
      <w:proofErr w:type="gramStart"/>
      <w:r w:rsidRPr="001E76E9">
        <w:rPr>
          <w:sz w:val="24"/>
          <w:szCs w:val="24"/>
        </w:rPr>
        <w:t>in order to</w:t>
      </w:r>
      <w:proofErr w:type="gramEnd"/>
      <w:r w:rsidRPr="001E76E9">
        <w:rPr>
          <w:sz w:val="24"/>
          <w:szCs w:val="24"/>
        </w:rPr>
        <w:t xml:space="preserve"> comply with the </w:t>
      </w:r>
      <w:r w:rsidR="00BB2AF6">
        <w:rPr>
          <w:sz w:val="24"/>
          <w:szCs w:val="24"/>
        </w:rPr>
        <w:t>EPA Noise Policy for Industry 2017</w:t>
      </w:r>
    </w:p>
    <w:p w:rsidR="00841D96" w:rsidRPr="001E76E9" w:rsidRDefault="00841D96" w:rsidP="00841D96">
      <w:pPr>
        <w:tabs>
          <w:tab w:val="left" w:pos="2160"/>
        </w:tabs>
        <w:autoSpaceDE w:val="0"/>
        <w:autoSpaceDN w:val="0"/>
        <w:adjustRightInd w:val="0"/>
        <w:ind w:left="567"/>
        <w:jc w:val="both"/>
        <w:rPr>
          <w:rFonts w:cs="Arial"/>
          <w:sz w:val="24"/>
          <w:szCs w:val="24"/>
        </w:rPr>
      </w:pPr>
    </w:p>
    <w:p w:rsidR="00841D96" w:rsidRPr="001E76E9" w:rsidRDefault="00841D96" w:rsidP="005B4833">
      <w:pPr>
        <w:tabs>
          <w:tab w:val="left" w:pos="2160"/>
        </w:tabs>
        <w:autoSpaceDE w:val="0"/>
        <w:autoSpaceDN w:val="0"/>
        <w:adjustRightInd w:val="0"/>
        <w:ind w:left="567"/>
        <w:jc w:val="both"/>
        <w:rPr>
          <w:rFonts w:cs="Arial"/>
          <w:b/>
          <w:bCs/>
          <w:i/>
          <w:iCs/>
          <w:sz w:val="24"/>
          <w:szCs w:val="24"/>
        </w:rPr>
      </w:pPr>
      <w:r w:rsidRPr="001E76E9">
        <w:rPr>
          <w:rFonts w:cs="Arial"/>
          <w:b/>
          <w:bCs/>
          <w:i/>
          <w:iCs/>
          <w:sz w:val="24"/>
          <w:szCs w:val="24"/>
        </w:rPr>
        <w:t xml:space="preserve">Reason:  </w:t>
      </w:r>
      <w:r w:rsidRPr="001E76E9">
        <w:rPr>
          <w:rFonts w:cs="Arial"/>
          <w:i/>
          <w:iCs/>
          <w:sz w:val="24"/>
          <w:szCs w:val="24"/>
        </w:rPr>
        <w:t>To protect the amenity of the area</w:t>
      </w:r>
    </w:p>
    <w:p w:rsidR="00111B55" w:rsidRPr="005A2617" w:rsidRDefault="00111B55" w:rsidP="005B4833">
      <w:pPr>
        <w:jc w:val="both"/>
        <w:rPr>
          <w:rFonts w:cs="Arial"/>
          <w:sz w:val="24"/>
          <w:szCs w:val="24"/>
        </w:rPr>
      </w:pPr>
      <w:bookmarkStart w:id="11" w:name="HEALTHCONDITION"/>
      <w:bookmarkStart w:id="12" w:name="Default"/>
      <w:bookmarkEnd w:id="11"/>
      <w:bookmarkEnd w:id="12"/>
    </w:p>
    <w:p w:rsidR="001E76E9" w:rsidRPr="005A2617" w:rsidRDefault="001E76E9" w:rsidP="005B4833">
      <w:pPr>
        <w:jc w:val="both"/>
        <w:rPr>
          <w:rFonts w:cs="Arial"/>
          <w:sz w:val="24"/>
          <w:szCs w:val="24"/>
        </w:rPr>
      </w:pPr>
    </w:p>
    <w:p w:rsidR="00AF01AE" w:rsidRPr="001E76E9" w:rsidRDefault="00AF01AE" w:rsidP="00111B55">
      <w:pPr>
        <w:rPr>
          <w:rFonts w:cs="Arial"/>
          <w:i/>
          <w:sz w:val="24"/>
          <w:szCs w:val="24"/>
        </w:rPr>
      </w:pPr>
    </w:p>
    <w:sectPr w:rsidR="00AF01AE" w:rsidRPr="001E76E9" w:rsidSect="00CA5E45">
      <w:footerReference w:type="default" r:id="rId7"/>
      <w:pgSz w:w="11907" w:h="16834" w:code="9"/>
      <w:pgMar w:top="1361" w:right="1134" w:bottom="1134" w:left="1418" w:header="720" w:footer="936" w:gutter="0"/>
      <w:paperSrc w:first="7" w:other="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F0E" w:rsidRDefault="00BC0F0E">
      <w:r>
        <w:separator/>
      </w:r>
    </w:p>
  </w:endnote>
  <w:endnote w:type="continuationSeparator" w:id="0">
    <w:p w:rsidR="00BC0F0E" w:rsidRDefault="00BC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tlant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4F5" w:rsidRPr="00CC0B92" w:rsidRDefault="00841D96" w:rsidP="00A74E65">
    <w:pPr>
      <w:pStyle w:val="Footer"/>
      <w:pBdr>
        <w:top w:val="single" w:sz="4" w:space="1" w:color="auto"/>
      </w:pBdr>
      <w:tabs>
        <w:tab w:val="clear" w:pos="8306"/>
        <w:tab w:val="right" w:pos="9180"/>
      </w:tabs>
      <w:rPr>
        <w:sz w:val="16"/>
        <w:szCs w:val="16"/>
      </w:rPr>
    </w:pPr>
    <w:r>
      <w:rPr>
        <w:sz w:val="16"/>
      </w:rPr>
      <w:t>DA2020/0201</w:t>
    </w:r>
    <w:bookmarkStart w:id="13" w:name="DOCID2"/>
    <w:bookmarkEnd w:id="13"/>
    <w:r w:rsidR="002D54F5" w:rsidRPr="00CC0B92">
      <w:rPr>
        <w:sz w:val="16"/>
      </w:rPr>
      <w:tab/>
    </w:r>
    <w:r w:rsidR="002D54F5" w:rsidRPr="00CC0B92">
      <w:rPr>
        <w:sz w:val="16"/>
      </w:rPr>
      <w:tab/>
      <w:t xml:space="preserve">- </w:t>
    </w:r>
    <w:r w:rsidR="002D54F5" w:rsidRPr="00CC0B92">
      <w:rPr>
        <w:rStyle w:val="PageNumber"/>
        <w:sz w:val="16"/>
        <w:szCs w:val="16"/>
      </w:rPr>
      <w:fldChar w:fldCharType="begin"/>
    </w:r>
    <w:r w:rsidR="002D54F5" w:rsidRPr="00CC0B92">
      <w:rPr>
        <w:rStyle w:val="PageNumber"/>
        <w:sz w:val="16"/>
        <w:szCs w:val="16"/>
      </w:rPr>
      <w:instrText xml:space="preserve"> PAGE </w:instrText>
    </w:r>
    <w:r w:rsidR="002D54F5" w:rsidRPr="00CC0B92">
      <w:rPr>
        <w:rStyle w:val="PageNumber"/>
        <w:sz w:val="16"/>
        <w:szCs w:val="16"/>
      </w:rPr>
      <w:fldChar w:fldCharType="separate"/>
    </w:r>
    <w:r w:rsidR="00810D64">
      <w:rPr>
        <w:rStyle w:val="PageNumber"/>
        <w:noProof/>
        <w:sz w:val="16"/>
        <w:szCs w:val="16"/>
      </w:rPr>
      <w:t>5</w:t>
    </w:r>
    <w:r w:rsidR="002D54F5" w:rsidRPr="00CC0B92">
      <w:rPr>
        <w:rStyle w:val="PageNumber"/>
        <w:sz w:val="16"/>
        <w:szCs w:val="16"/>
      </w:rPr>
      <w:fldChar w:fldCharType="end"/>
    </w:r>
    <w:r w:rsidR="002D54F5" w:rsidRPr="00CC0B92">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F0E" w:rsidRDefault="00BC0F0E">
      <w:r>
        <w:separator/>
      </w:r>
    </w:p>
  </w:footnote>
  <w:footnote w:type="continuationSeparator" w:id="0">
    <w:p w:rsidR="00BC0F0E" w:rsidRDefault="00BC0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5E0BEC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0D6664B4"/>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4E57B6B"/>
    <w:multiLevelType w:val="hybridMultilevel"/>
    <w:tmpl w:val="35A2E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6B61F2"/>
    <w:multiLevelType w:val="hybridMultilevel"/>
    <w:tmpl w:val="4404E296"/>
    <w:lvl w:ilvl="0" w:tplc="2414939C">
      <w:start w:val="1"/>
      <w:numFmt w:val="decimal"/>
      <w:pStyle w:val="ConditionHeadingNumbered"/>
      <w:lvlText w:val="%1."/>
      <w:lvlJc w:val="left"/>
      <w:pPr>
        <w:ind w:left="1778"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B40B6E"/>
    <w:multiLevelType w:val="hybridMultilevel"/>
    <w:tmpl w:val="465CA70A"/>
    <w:lvl w:ilvl="0" w:tplc="57ACEC42">
      <w:start w:val="1"/>
      <w:numFmt w:val="decimal"/>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6" w15:restartNumberingAfterBreak="0">
    <w:nsid w:val="132C31D7"/>
    <w:multiLevelType w:val="hybridMultilevel"/>
    <w:tmpl w:val="48F8A0D0"/>
    <w:lvl w:ilvl="0" w:tplc="79AA05A0">
      <w:numFmt w:val="bullet"/>
      <w:lvlText w:val=""/>
      <w:lvlJc w:val="left"/>
      <w:pPr>
        <w:ind w:left="700" w:hanging="360"/>
      </w:pPr>
      <w:rPr>
        <w:rFonts w:ascii="Arial" w:eastAsia="Times New Roman" w:hAnsi="Arial" w:cs="Aria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7" w15:restartNumberingAfterBreak="0">
    <w:nsid w:val="1405287A"/>
    <w:multiLevelType w:val="hybridMultilevel"/>
    <w:tmpl w:val="14A6943A"/>
    <w:lvl w:ilvl="0" w:tplc="6C3CD7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160385"/>
    <w:multiLevelType w:val="hybridMultilevel"/>
    <w:tmpl w:val="63542DB6"/>
    <w:lvl w:ilvl="0" w:tplc="9606F62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5810E64"/>
    <w:multiLevelType w:val="hybridMultilevel"/>
    <w:tmpl w:val="0C022C70"/>
    <w:lvl w:ilvl="0" w:tplc="AA807C4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9932A3"/>
    <w:multiLevelType w:val="hybridMultilevel"/>
    <w:tmpl w:val="9F04D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4158B6"/>
    <w:multiLevelType w:val="hybridMultilevel"/>
    <w:tmpl w:val="2278A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8C152A"/>
    <w:multiLevelType w:val="hybridMultilevel"/>
    <w:tmpl w:val="268C2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803A12"/>
    <w:multiLevelType w:val="hybridMultilevel"/>
    <w:tmpl w:val="95BA793E"/>
    <w:lvl w:ilvl="0" w:tplc="15E6585E">
      <w:start w:val="2"/>
      <w:numFmt w:val="low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4" w15:restartNumberingAfterBreak="0">
    <w:nsid w:val="6F9A2CAF"/>
    <w:multiLevelType w:val="hybridMultilevel"/>
    <w:tmpl w:val="E93C6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650705"/>
    <w:multiLevelType w:val="hybridMultilevel"/>
    <w:tmpl w:val="1AA48A40"/>
    <w:lvl w:ilvl="0" w:tplc="0C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num w:numId="1">
    <w:abstractNumId w:val="14"/>
  </w:num>
  <w:num w:numId="2">
    <w:abstractNumId w:val="13"/>
  </w:num>
  <w:num w:numId="3">
    <w:abstractNumId w:val="8"/>
  </w:num>
  <w:num w:numId="4">
    <w:abstractNumId w:val="5"/>
  </w:num>
  <w:num w:numId="5">
    <w:abstractNumId w:val="2"/>
    <w:lvlOverride w:ilvl="0">
      <w:lvl w:ilvl="0">
        <w:start w:val="1"/>
        <w:numFmt w:val="bullet"/>
        <w:lvlText w:val=""/>
        <w:legacy w:legacy="1" w:legacySpace="0" w:legacyIndent="283"/>
        <w:lvlJc w:val="left"/>
        <w:pPr>
          <w:ind w:left="850" w:hanging="283"/>
        </w:pPr>
        <w:rPr>
          <w:rFonts w:ascii="Symbol" w:hAnsi="Symbol" w:hint="default"/>
        </w:rPr>
      </w:lvl>
    </w:lvlOverride>
  </w:num>
  <w:num w:numId="6">
    <w:abstractNumId w:val="15"/>
  </w:num>
  <w:num w:numId="7">
    <w:abstractNumId w:val="1"/>
  </w:num>
  <w:num w:numId="8">
    <w:abstractNumId w:val="0"/>
  </w:num>
  <w:num w:numId="9">
    <w:abstractNumId w:val="4"/>
  </w:num>
  <w:num w:numId="10">
    <w:abstractNumId w:val="12"/>
  </w:num>
  <w:num w:numId="11">
    <w:abstractNumId w:val="9"/>
  </w:num>
  <w:num w:numId="12">
    <w:abstractNumId w:val="10"/>
  </w:num>
  <w:num w:numId="13">
    <w:abstractNumId w:val="6"/>
  </w:num>
  <w:num w:numId="14">
    <w:abstractNumId w:val="1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96"/>
    <w:rsid w:val="00001CAD"/>
    <w:rsid w:val="00005FFF"/>
    <w:rsid w:val="00011D49"/>
    <w:rsid w:val="000147FD"/>
    <w:rsid w:val="00015145"/>
    <w:rsid w:val="00026DD1"/>
    <w:rsid w:val="00037EEE"/>
    <w:rsid w:val="00045D53"/>
    <w:rsid w:val="00047D11"/>
    <w:rsid w:val="000559D8"/>
    <w:rsid w:val="00056EDB"/>
    <w:rsid w:val="000668E0"/>
    <w:rsid w:val="00090397"/>
    <w:rsid w:val="00093629"/>
    <w:rsid w:val="0009707F"/>
    <w:rsid w:val="000A60A6"/>
    <w:rsid w:val="000B04D0"/>
    <w:rsid w:val="000B12A7"/>
    <w:rsid w:val="000B2B3B"/>
    <w:rsid w:val="000B4D30"/>
    <w:rsid w:val="000C1C55"/>
    <w:rsid w:val="000C1CA2"/>
    <w:rsid w:val="000C23BE"/>
    <w:rsid w:val="000C4332"/>
    <w:rsid w:val="000C553F"/>
    <w:rsid w:val="000D209B"/>
    <w:rsid w:val="000D4F01"/>
    <w:rsid w:val="000D58E6"/>
    <w:rsid w:val="000E3E34"/>
    <w:rsid w:val="000F49A2"/>
    <w:rsid w:val="00101982"/>
    <w:rsid w:val="00101BE4"/>
    <w:rsid w:val="001043D2"/>
    <w:rsid w:val="00104921"/>
    <w:rsid w:val="001058F0"/>
    <w:rsid w:val="001107F5"/>
    <w:rsid w:val="00111461"/>
    <w:rsid w:val="00111B39"/>
    <w:rsid w:val="00111B55"/>
    <w:rsid w:val="0011438A"/>
    <w:rsid w:val="00121FEF"/>
    <w:rsid w:val="00135B5A"/>
    <w:rsid w:val="0013777D"/>
    <w:rsid w:val="001442AC"/>
    <w:rsid w:val="001451E8"/>
    <w:rsid w:val="0015185B"/>
    <w:rsid w:val="0015580B"/>
    <w:rsid w:val="001627A3"/>
    <w:rsid w:val="00164B12"/>
    <w:rsid w:val="0016576F"/>
    <w:rsid w:val="00167D3F"/>
    <w:rsid w:val="001705F1"/>
    <w:rsid w:val="00182452"/>
    <w:rsid w:val="001857A4"/>
    <w:rsid w:val="0018582F"/>
    <w:rsid w:val="00186F47"/>
    <w:rsid w:val="00192B2E"/>
    <w:rsid w:val="0019351F"/>
    <w:rsid w:val="0019566C"/>
    <w:rsid w:val="001A0989"/>
    <w:rsid w:val="001A19DF"/>
    <w:rsid w:val="001A7D1B"/>
    <w:rsid w:val="001B2E5C"/>
    <w:rsid w:val="001B4767"/>
    <w:rsid w:val="001B5119"/>
    <w:rsid w:val="001B5B70"/>
    <w:rsid w:val="001B73E5"/>
    <w:rsid w:val="001C168E"/>
    <w:rsid w:val="001C31AC"/>
    <w:rsid w:val="001D0100"/>
    <w:rsid w:val="001D4919"/>
    <w:rsid w:val="001D6939"/>
    <w:rsid w:val="001E0DBC"/>
    <w:rsid w:val="001E192E"/>
    <w:rsid w:val="001E61EE"/>
    <w:rsid w:val="001E76E9"/>
    <w:rsid w:val="001F1A4A"/>
    <w:rsid w:val="001F6D73"/>
    <w:rsid w:val="001F6EFD"/>
    <w:rsid w:val="00210E31"/>
    <w:rsid w:val="00211AE1"/>
    <w:rsid w:val="00212020"/>
    <w:rsid w:val="00220CBC"/>
    <w:rsid w:val="00230DBF"/>
    <w:rsid w:val="0023483C"/>
    <w:rsid w:val="002427F9"/>
    <w:rsid w:val="00243575"/>
    <w:rsid w:val="002510EE"/>
    <w:rsid w:val="00265836"/>
    <w:rsid w:val="002675BC"/>
    <w:rsid w:val="00272834"/>
    <w:rsid w:val="00273DD8"/>
    <w:rsid w:val="00277065"/>
    <w:rsid w:val="00281F18"/>
    <w:rsid w:val="002822C1"/>
    <w:rsid w:val="0028626F"/>
    <w:rsid w:val="002872E1"/>
    <w:rsid w:val="0029617A"/>
    <w:rsid w:val="002A0A35"/>
    <w:rsid w:val="002A0D7F"/>
    <w:rsid w:val="002A19D8"/>
    <w:rsid w:val="002A6DA3"/>
    <w:rsid w:val="002A6F6C"/>
    <w:rsid w:val="002B17C1"/>
    <w:rsid w:val="002B7C69"/>
    <w:rsid w:val="002D3C06"/>
    <w:rsid w:val="002D54F5"/>
    <w:rsid w:val="002E0BA1"/>
    <w:rsid w:val="002E38D5"/>
    <w:rsid w:val="002F235D"/>
    <w:rsid w:val="002F44FB"/>
    <w:rsid w:val="00313FD5"/>
    <w:rsid w:val="00316971"/>
    <w:rsid w:val="00317A08"/>
    <w:rsid w:val="00317C06"/>
    <w:rsid w:val="00317C63"/>
    <w:rsid w:val="003201D6"/>
    <w:rsid w:val="0032368D"/>
    <w:rsid w:val="00323BA7"/>
    <w:rsid w:val="00326AE0"/>
    <w:rsid w:val="003337FE"/>
    <w:rsid w:val="00336B97"/>
    <w:rsid w:val="00340D7A"/>
    <w:rsid w:val="003418B0"/>
    <w:rsid w:val="003453DC"/>
    <w:rsid w:val="00345AE0"/>
    <w:rsid w:val="00347A18"/>
    <w:rsid w:val="00351B52"/>
    <w:rsid w:val="0035431A"/>
    <w:rsid w:val="00357118"/>
    <w:rsid w:val="00363FB1"/>
    <w:rsid w:val="00366C1F"/>
    <w:rsid w:val="00366E6D"/>
    <w:rsid w:val="00367066"/>
    <w:rsid w:val="003829C8"/>
    <w:rsid w:val="00384685"/>
    <w:rsid w:val="00386951"/>
    <w:rsid w:val="00386990"/>
    <w:rsid w:val="0039146B"/>
    <w:rsid w:val="00394975"/>
    <w:rsid w:val="00395073"/>
    <w:rsid w:val="00397701"/>
    <w:rsid w:val="003A045B"/>
    <w:rsid w:val="003A0F49"/>
    <w:rsid w:val="003A4FDA"/>
    <w:rsid w:val="003B042C"/>
    <w:rsid w:val="003B16FC"/>
    <w:rsid w:val="003C0609"/>
    <w:rsid w:val="003C1248"/>
    <w:rsid w:val="003C16E0"/>
    <w:rsid w:val="003C3AA7"/>
    <w:rsid w:val="003D06FF"/>
    <w:rsid w:val="003D1AA6"/>
    <w:rsid w:val="003D1E64"/>
    <w:rsid w:val="003D1EC3"/>
    <w:rsid w:val="003D4EC0"/>
    <w:rsid w:val="003E3EE0"/>
    <w:rsid w:val="003E5D7B"/>
    <w:rsid w:val="003E6CEE"/>
    <w:rsid w:val="003E73C4"/>
    <w:rsid w:val="003F08C1"/>
    <w:rsid w:val="003F3B0D"/>
    <w:rsid w:val="003F5E0C"/>
    <w:rsid w:val="0040159B"/>
    <w:rsid w:val="004024AD"/>
    <w:rsid w:val="00407A27"/>
    <w:rsid w:val="004125E8"/>
    <w:rsid w:val="00420822"/>
    <w:rsid w:val="00422735"/>
    <w:rsid w:val="004238D3"/>
    <w:rsid w:val="00425A8A"/>
    <w:rsid w:val="00431403"/>
    <w:rsid w:val="00435BE2"/>
    <w:rsid w:val="0044021F"/>
    <w:rsid w:val="00440603"/>
    <w:rsid w:val="00444221"/>
    <w:rsid w:val="00446F6B"/>
    <w:rsid w:val="00450C71"/>
    <w:rsid w:val="004534DB"/>
    <w:rsid w:val="00456AFE"/>
    <w:rsid w:val="00461F94"/>
    <w:rsid w:val="004653C3"/>
    <w:rsid w:val="00470793"/>
    <w:rsid w:val="00470D09"/>
    <w:rsid w:val="004712CD"/>
    <w:rsid w:val="00473446"/>
    <w:rsid w:val="00476341"/>
    <w:rsid w:val="004771BF"/>
    <w:rsid w:val="004800D1"/>
    <w:rsid w:val="0048142B"/>
    <w:rsid w:val="00485E05"/>
    <w:rsid w:val="0049199C"/>
    <w:rsid w:val="004A0EBC"/>
    <w:rsid w:val="004B493C"/>
    <w:rsid w:val="004B7E70"/>
    <w:rsid w:val="004C0ABD"/>
    <w:rsid w:val="004C649A"/>
    <w:rsid w:val="004D045B"/>
    <w:rsid w:val="004D3A9E"/>
    <w:rsid w:val="004D7FD3"/>
    <w:rsid w:val="004E2548"/>
    <w:rsid w:val="004E284B"/>
    <w:rsid w:val="004E2D55"/>
    <w:rsid w:val="004E578A"/>
    <w:rsid w:val="004F66BF"/>
    <w:rsid w:val="004F7006"/>
    <w:rsid w:val="00502018"/>
    <w:rsid w:val="0050245D"/>
    <w:rsid w:val="0050687F"/>
    <w:rsid w:val="0051249B"/>
    <w:rsid w:val="005131C0"/>
    <w:rsid w:val="00513846"/>
    <w:rsid w:val="00520F91"/>
    <w:rsid w:val="00523967"/>
    <w:rsid w:val="00530A56"/>
    <w:rsid w:val="0053564B"/>
    <w:rsid w:val="00544BE6"/>
    <w:rsid w:val="0055087D"/>
    <w:rsid w:val="00550C09"/>
    <w:rsid w:val="00552722"/>
    <w:rsid w:val="00563783"/>
    <w:rsid w:val="00565410"/>
    <w:rsid w:val="00567254"/>
    <w:rsid w:val="00584B48"/>
    <w:rsid w:val="005862D8"/>
    <w:rsid w:val="0059010F"/>
    <w:rsid w:val="005A2617"/>
    <w:rsid w:val="005A5183"/>
    <w:rsid w:val="005A70B8"/>
    <w:rsid w:val="005B472C"/>
    <w:rsid w:val="005B4833"/>
    <w:rsid w:val="005B4BCD"/>
    <w:rsid w:val="005C4073"/>
    <w:rsid w:val="005C4F3D"/>
    <w:rsid w:val="005D3B25"/>
    <w:rsid w:val="005D3B4D"/>
    <w:rsid w:val="005D5AB1"/>
    <w:rsid w:val="005D64C6"/>
    <w:rsid w:val="005E1E89"/>
    <w:rsid w:val="005E370C"/>
    <w:rsid w:val="005F01B4"/>
    <w:rsid w:val="005F0C77"/>
    <w:rsid w:val="005F52FA"/>
    <w:rsid w:val="006134DA"/>
    <w:rsid w:val="00614951"/>
    <w:rsid w:val="00616FFF"/>
    <w:rsid w:val="006216A1"/>
    <w:rsid w:val="00623807"/>
    <w:rsid w:val="006256C3"/>
    <w:rsid w:val="00626CDD"/>
    <w:rsid w:val="00627D25"/>
    <w:rsid w:val="00634A2C"/>
    <w:rsid w:val="00641D97"/>
    <w:rsid w:val="00641DB5"/>
    <w:rsid w:val="00644B04"/>
    <w:rsid w:val="00650F07"/>
    <w:rsid w:val="00651050"/>
    <w:rsid w:val="00662205"/>
    <w:rsid w:val="00664492"/>
    <w:rsid w:val="00665172"/>
    <w:rsid w:val="00665E26"/>
    <w:rsid w:val="00671C42"/>
    <w:rsid w:val="00671D72"/>
    <w:rsid w:val="006740E4"/>
    <w:rsid w:val="00681921"/>
    <w:rsid w:val="00690FDF"/>
    <w:rsid w:val="006941D6"/>
    <w:rsid w:val="006A1045"/>
    <w:rsid w:val="006A3328"/>
    <w:rsid w:val="006A55E1"/>
    <w:rsid w:val="006A568B"/>
    <w:rsid w:val="006A605A"/>
    <w:rsid w:val="006B2B8A"/>
    <w:rsid w:val="006B6B23"/>
    <w:rsid w:val="006B6B32"/>
    <w:rsid w:val="006B7C67"/>
    <w:rsid w:val="006C4F70"/>
    <w:rsid w:val="006C57F5"/>
    <w:rsid w:val="006C62EF"/>
    <w:rsid w:val="006D5FBF"/>
    <w:rsid w:val="006D6675"/>
    <w:rsid w:val="006E4373"/>
    <w:rsid w:val="006E65B4"/>
    <w:rsid w:val="006F1512"/>
    <w:rsid w:val="007007A8"/>
    <w:rsid w:val="00702642"/>
    <w:rsid w:val="00703DAC"/>
    <w:rsid w:val="00707EF1"/>
    <w:rsid w:val="007101E2"/>
    <w:rsid w:val="0071289A"/>
    <w:rsid w:val="00713476"/>
    <w:rsid w:val="0071793D"/>
    <w:rsid w:val="0072040B"/>
    <w:rsid w:val="007212FA"/>
    <w:rsid w:val="007331D9"/>
    <w:rsid w:val="007348E6"/>
    <w:rsid w:val="00734C82"/>
    <w:rsid w:val="007439FD"/>
    <w:rsid w:val="007503AF"/>
    <w:rsid w:val="00767D8C"/>
    <w:rsid w:val="0077274F"/>
    <w:rsid w:val="00773972"/>
    <w:rsid w:val="00780ECB"/>
    <w:rsid w:val="00781C6B"/>
    <w:rsid w:val="007962A1"/>
    <w:rsid w:val="007A7A3B"/>
    <w:rsid w:val="007B157F"/>
    <w:rsid w:val="007B3A4E"/>
    <w:rsid w:val="007B5585"/>
    <w:rsid w:val="007C0DF5"/>
    <w:rsid w:val="007C2518"/>
    <w:rsid w:val="007C55AD"/>
    <w:rsid w:val="007C7A01"/>
    <w:rsid w:val="007C7A57"/>
    <w:rsid w:val="007D193D"/>
    <w:rsid w:val="007D7D19"/>
    <w:rsid w:val="007E47F4"/>
    <w:rsid w:val="007E6AB0"/>
    <w:rsid w:val="007F065F"/>
    <w:rsid w:val="007F1137"/>
    <w:rsid w:val="007F6FB3"/>
    <w:rsid w:val="0080212C"/>
    <w:rsid w:val="00806010"/>
    <w:rsid w:val="00806DAB"/>
    <w:rsid w:val="00810D64"/>
    <w:rsid w:val="00817D7C"/>
    <w:rsid w:val="00823FA0"/>
    <w:rsid w:val="00832676"/>
    <w:rsid w:val="00832E61"/>
    <w:rsid w:val="008358C0"/>
    <w:rsid w:val="0083714B"/>
    <w:rsid w:val="00841D96"/>
    <w:rsid w:val="00843B1B"/>
    <w:rsid w:val="00847138"/>
    <w:rsid w:val="008539BF"/>
    <w:rsid w:val="00860077"/>
    <w:rsid w:val="00860D3A"/>
    <w:rsid w:val="00861E39"/>
    <w:rsid w:val="0086297F"/>
    <w:rsid w:val="008658E4"/>
    <w:rsid w:val="00867B8E"/>
    <w:rsid w:val="008700BB"/>
    <w:rsid w:val="008708A8"/>
    <w:rsid w:val="0087568C"/>
    <w:rsid w:val="008818FC"/>
    <w:rsid w:val="00882009"/>
    <w:rsid w:val="008856E6"/>
    <w:rsid w:val="00894942"/>
    <w:rsid w:val="00897F70"/>
    <w:rsid w:val="008A181E"/>
    <w:rsid w:val="008A5B4F"/>
    <w:rsid w:val="008A6B5B"/>
    <w:rsid w:val="008A716F"/>
    <w:rsid w:val="008B12A8"/>
    <w:rsid w:val="008B2476"/>
    <w:rsid w:val="008B2C18"/>
    <w:rsid w:val="008C45A4"/>
    <w:rsid w:val="008C65E8"/>
    <w:rsid w:val="008D13A9"/>
    <w:rsid w:val="008D1726"/>
    <w:rsid w:val="008D469F"/>
    <w:rsid w:val="008D4C2F"/>
    <w:rsid w:val="008E631D"/>
    <w:rsid w:val="008F6292"/>
    <w:rsid w:val="009036D6"/>
    <w:rsid w:val="009065C6"/>
    <w:rsid w:val="00906CB5"/>
    <w:rsid w:val="009077E2"/>
    <w:rsid w:val="009079A2"/>
    <w:rsid w:val="00907E13"/>
    <w:rsid w:val="00910C99"/>
    <w:rsid w:val="00911767"/>
    <w:rsid w:val="0091419B"/>
    <w:rsid w:val="00915FE1"/>
    <w:rsid w:val="0092695F"/>
    <w:rsid w:val="00927F1F"/>
    <w:rsid w:val="00933F43"/>
    <w:rsid w:val="0093784E"/>
    <w:rsid w:val="00945BAC"/>
    <w:rsid w:val="00954D4F"/>
    <w:rsid w:val="009714EC"/>
    <w:rsid w:val="009737F3"/>
    <w:rsid w:val="00975B2B"/>
    <w:rsid w:val="00975E0B"/>
    <w:rsid w:val="0098162D"/>
    <w:rsid w:val="0098325A"/>
    <w:rsid w:val="0098545C"/>
    <w:rsid w:val="00985C26"/>
    <w:rsid w:val="0098650E"/>
    <w:rsid w:val="00986553"/>
    <w:rsid w:val="009869C9"/>
    <w:rsid w:val="00990CC4"/>
    <w:rsid w:val="009966C9"/>
    <w:rsid w:val="00996B5C"/>
    <w:rsid w:val="009A11B3"/>
    <w:rsid w:val="009A2CC1"/>
    <w:rsid w:val="009B1161"/>
    <w:rsid w:val="009B7632"/>
    <w:rsid w:val="009B7792"/>
    <w:rsid w:val="009C16E3"/>
    <w:rsid w:val="009C1F14"/>
    <w:rsid w:val="009D4F89"/>
    <w:rsid w:val="009D658A"/>
    <w:rsid w:val="009D7212"/>
    <w:rsid w:val="009E0B66"/>
    <w:rsid w:val="009F05B1"/>
    <w:rsid w:val="00A032C2"/>
    <w:rsid w:val="00A102F2"/>
    <w:rsid w:val="00A10CA4"/>
    <w:rsid w:val="00A15739"/>
    <w:rsid w:val="00A1604E"/>
    <w:rsid w:val="00A17A14"/>
    <w:rsid w:val="00A23D3B"/>
    <w:rsid w:val="00A24CFE"/>
    <w:rsid w:val="00A31AAB"/>
    <w:rsid w:val="00A379FB"/>
    <w:rsid w:val="00A4709A"/>
    <w:rsid w:val="00A5166C"/>
    <w:rsid w:val="00A554BB"/>
    <w:rsid w:val="00A62D1C"/>
    <w:rsid w:val="00A63549"/>
    <w:rsid w:val="00A63F5A"/>
    <w:rsid w:val="00A66172"/>
    <w:rsid w:val="00A679B2"/>
    <w:rsid w:val="00A71F50"/>
    <w:rsid w:val="00A7315F"/>
    <w:rsid w:val="00A73268"/>
    <w:rsid w:val="00A74B6F"/>
    <w:rsid w:val="00A74E65"/>
    <w:rsid w:val="00A768F9"/>
    <w:rsid w:val="00A844C7"/>
    <w:rsid w:val="00A903DF"/>
    <w:rsid w:val="00A943EF"/>
    <w:rsid w:val="00A956F1"/>
    <w:rsid w:val="00AA3AAC"/>
    <w:rsid w:val="00AA3CB6"/>
    <w:rsid w:val="00AA54DE"/>
    <w:rsid w:val="00AA5F4C"/>
    <w:rsid w:val="00AA6700"/>
    <w:rsid w:val="00AC19C1"/>
    <w:rsid w:val="00AC1B46"/>
    <w:rsid w:val="00AC7E5A"/>
    <w:rsid w:val="00AD0BFA"/>
    <w:rsid w:val="00AD2976"/>
    <w:rsid w:val="00AE0AC3"/>
    <w:rsid w:val="00AF01AE"/>
    <w:rsid w:val="00AF459E"/>
    <w:rsid w:val="00AF7479"/>
    <w:rsid w:val="00AF771F"/>
    <w:rsid w:val="00B04302"/>
    <w:rsid w:val="00B10CC8"/>
    <w:rsid w:val="00B1586E"/>
    <w:rsid w:val="00B23512"/>
    <w:rsid w:val="00B24DF1"/>
    <w:rsid w:val="00B250CF"/>
    <w:rsid w:val="00B2656D"/>
    <w:rsid w:val="00B348BD"/>
    <w:rsid w:val="00B353BF"/>
    <w:rsid w:val="00B47FC7"/>
    <w:rsid w:val="00B506C1"/>
    <w:rsid w:val="00B528C6"/>
    <w:rsid w:val="00B540F0"/>
    <w:rsid w:val="00B62BE7"/>
    <w:rsid w:val="00B62CB0"/>
    <w:rsid w:val="00B65C53"/>
    <w:rsid w:val="00B70268"/>
    <w:rsid w:val="00B741E9"/>
    <w:rsid w:val="00B7428A"/>
    <w:rsid w:val="00B76D97"/>
    <w:rsid w:val="00B905A2"/>
    <w:rsid w:val="00B94F4D"/>
    <w:rsid w:val="00B9660D"/>
    <w:rsid w:val="00BB0961"/>
    <w:rsid w:val="00BB2AF6"/>
    <w:rsid w:val="00BB6A76"/>
    <w:rsid w:val="00BC0F0E"/>
    <w:rsid w:val="00BC2593"/>
    <w:rsid w:val="00BC7A36"/>
    <w:rsid w:val="00BD10BE"/>
    <w:rsid w:val="00BD33F4"/>
    <w:rsid w:val="00BD4395"/>
    <w:rsid w:val="00BE49A5"/>
    <w:rsid w:val="00BF49B3"/>
    <w:rsid w:val="00BF5D50"/>
    <w:rsid w:val="00C03069"/>
    <w:rsid w:val="00C050BB"/>
    <w:rsid w:val="00C13EEE"/>
    <w:rsid w:val="00C14FAB"/>
    <w:rsid w:val="00C15933"/>
    <w:rsid w:val="00C175F5"/>
    <w:rsid w:val="00C178C3"/>
    <w:rsid w:val="00C20755"/>
    <w:rsid w:val="00C2248E"/>
    <w:rsid w:val="00C24066"/>
    <w:rsid w:val="00C24D22"/>
    <w:rsid w:val="00C25B9E"/>
    <w:rsid w:val="00C30A09"/>
    <w:rsid w:val="00C31BF1"/>
    <w:rsid w:val="00C330AC"/>
    <w:rsid w:val="00C35C30"/>
    <w:rsid w:val="00C404EB"/>
    <w:rsid w:val="00C51FF4"/>
    <w:rsid w:val="00C561FD"/>
    <w:rsid w:val="00C612C7"/>
    <w:rsid w:val="00C6497C"/>
    <w:rsid w:val="00C65ADB"/>
    <w:rsid w:val="00C67BA0"/>
    <w:rsid w:val="00C717EC"/>
    <w:rsid w:val="00C7758B"/>
    <w:rsid w:val="00C82C8C"/>
    <w:rsid w:val="00C8715C"/>
    <w:rsid w:val="00C907F8"/>
    <w:rsid w:val="00C92EAC"/>
    <w:rsid w:val="00C95F30"/>
    <w:rsid w:val="00CA340A"/>
    <w:rsid w:val="00CA38B1"/>
    <w:rsid w:val="00CA49F4"/>
    <w:rsid w:val="00CA5E45"/>
    <w:rsid w:val="00CA6E0A"/>
    <w:rsid w:val="00CB6A54"/>
    <w:rsid w:val="00CB7977"/>
    <w:rsid w:val="00CC03F5"/>
    <w:rsid w:val="00CC0B92"/>
    <w:rsid w:val="00CC17BE"/>
    <w:rsid w:val="00CC7841"/>
    <w:rsid w:val="00CD0281"/>
    <w:rsid w:val="00CD0EF5"/>
    <w:rsid w:val="00CD1583"/>
    <w:rsid w:val="00CD4981"/>
    <w:rsid w:val="00CE10C1"/>
    <w:rsid w:val="00CE3555"/>
    <w:rsid w:val="00CE3A08"/>
    <w:rsid w:val="00CE6FFF"/>
    <w:rsid w:val="00CF33E5"/>
    <w:rsid w:val="00CF46C3"/>
    <w:rsid w:val="00CF4F53"/>
    <w:rsid w:val="00CF54AB"/>
    <w:rsid w:val="00D03C75"/>
    <w:rsid w:val="00D1292D"/>
    <w:rsid w:val="00D249C2"/>
    <w:rsid w:val="00D27B77"/>
    <w:rsid w:val="00D32017"/>
    <w:rsid w:val="00D330E7"/>
    <w:rsid w:val="00D33330"/>
    <w:rsid w:val="00D37558"/>
    <w:rsid w:val="00D4433B"/>
    <w:rsid w:val="00D46B1A"/>
    <w:rsid w:val="00D46C01"/>
    <w:rsid w:val="00D56FF3"/>
    <w:rsid w:val="00D616BE"/>
    <w:rsid w:val="00D617BF"/>
    <w:rsid w:val="00D6329B"/>
    <w:rsid w:val="00D64D3F"/>
    <w:rsid w:val="00D65CF2"/>
    <w:rsid w:val="00D731DA"/>
    <w:rsid w:val="00D75EC4"/>
    <w:rsid w:val="00D767EA"/>
    <w:rsid w:val="00D76F49"/>
    <w:rsid w:val="00D77F24"/>
    <w:rsid w:val="00D86D9A"/>
    <w:rsid w:val="00D92872"/>
    <w:rsid w:val="00DA1F1F"/>
    <w:rsid w:val="00DA790C"/>
    <w:rsid w:val="00DB16AC"/>
    <w:rsid w:val="00DB4CEE"/>
    <w:rsid w:val="00DB59B9"/>
    <w:rsid w:val="00DB5A85"/>
    <w:rsid w:val="00DC13D9"/>
    <w:rsid w:val="00DC1B0E"/>
    <w:rsid w:val="00DC2884"/>
    <w:rsid w:val="00DC5754"/>
    <w:rsid w:val="00DD1C11"/>
    <w:rsid w:val="00DD6C97"/>
    <w:rsid w:val="00DE0D51"/>
    <w:rsid w:val="00DE2AE5"/>
    <w:rsid w:val="00DE47F4"/>
    <w:rsid w:val="00DE7A6D"/>
    <w:rsid w:val="00DF1D10"/>
    <w:rsid w:val="00DF223F"/>
    <w:rsid w:val="00DF7C74"/>
    <w:rsid w:val="00E04CBA"/>
    <w:rsid w:val="00E101A3"/>
    <w:rsid w:val="00E1206E"/>
    <w:rsid w:val="00E125B9"/>
    <w:rsid w:val="00E14659"/>
    <w:rsid w:val="00E21E05"/>
    <w:rsid w:val="00E21FCF"/>
    <w:rsid w:val="00E24125"/>
    <w:rsid w:val="00E248D2"/>
    <w:rsid w:val="00E24D45"/>
    <w:rsid w:val="00E3710A"/>
    <w:rsid w:val="00E37D9C"/>
    <w:rsid w:val="00E40D77"/>
    <w:rsid w:val="00E52E1B"/>
    <w:rsid w:val="00E613E5"/>
    <w:rsid w:val="00E62955"/>
    <w:rsid w:val="00E656D8"/>
    <w:rsid w:val="00E7263D"/>
    <w:rsid w:val="00E73238"/>
    <w:rsid w:val="00E75D88"/>
    <w:rsid w:val="00E92346"/>
    <w:rsid w:val="00E93DB2"/>
    <w:rsid w:val="00E94641"/>
    <w:rsid w:val="00EA2382"/>
    <w:rsid w:val="00EB3B54"/>
    <w:rsid w:val="00EB467A"/>
    <w:rsid w:val="00EB5181"/>
    <w:rsid w:val="00EB6FC0"/>
    <w:rsid w:val="00EB73B7"/>
    <w:rsid w:val="00EC2D98"/>
    <w:rsid w:val="00ED2334"/>
    <w:rsid w:val="00EE0172"/>
    <w:rsid w:val="00EE1F9D"/>
    <w:rsid w:val="00EE291B"/>
    <w:rsid w:val="00EE4E08"/>
    <w:rsid w:val="00EE5096"/>
    <w:rsid w:val="00F11F87"/>
    <w:rsid w:val="00F152C7"/>
    <w:rsid w:val="00F2280D"/>
    <w:rsid w:val="00F2473B"/>
    <w:rsid w:val="00F253E4"/>
    <w:rsid w:val="00F275DF"/>
    <w:rsid w:val="00F34E94"/>
    <w:rsid w:val="00F36984"/>
    <w:rsid w:val="00F44081"/>
    <w:rsid w:val="00F459FF"/>
    <w:rsid w:val="00F5481C"/>
    <w:rsid w:val="00F579F9"/>
    <w:rsid w:val="00F634E5"/>
    <w:rsid w:val="00F77405"/>
    <w:rsid w:val="00F8611F"/>
    <w:rsid w:val="00F961B5"/>
    <w:rsid w:val="00F9683A"/>
    <w:rsid w:val="00FA2E7E"/>
    <w:rsid w:val="00FB145D"/>
    <w:rsid w:val="00FC23FA"/>
    <w:rsid w:val="00FC60AC"/>
    <w:rsid w:val="00FC6D49"/>
    <w:rsid w:val="00FD71A1"/>
    <w:rsid w:val="00FE522E"/>
    <w:rsid w:val="00FE62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1CE428"/>
  <w15:chartTrackingRefBased/>
  <w15:docId w15:val="{B1BCB71B-5E5B-4B85-B4C6-D4CE022E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6B5C"/>
    <w:rPr>
      <w:sz w:val="22"/>
      <w:szCs w:val="22"/>
    </w:rPr>
  </w:style>
  <w:style w:type="paragraph" w:styleId="Heading2">
    <w:name w:val="heading 2"/>
    <w:basedOn w:val="Normal"/>
    <w:next w:val="Normal"/>
    <w:qFormat/>
    <w:rsid w:val="00A74E65"/>
    <w:pPr>
      <w:keepNext/>
      <w:jc w:val="both"/>
      <w:outlineLvl w:val="1"/>
    </w:pPr>
    <w:rPr>
      <w:rFonts w:ascii="Book Antiqua" w:hAnsi="Book Antiqua" w:cs="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74E65"/>
    <w:pPr>
      <w:tabs>
        <w:tab w:val="left" w:pos="567"/>
        <w:tab w:val="left" w:pos="1134"/>
        <w:tab w:val="left" w:pos="1701"/>
        <w:tab w:val="right" w:leader="dot" w:pos="9498"/>
      </w:tabs>
      <w:ind w:left="567" w:hanging="567"/>
      <w:jc w:val="both"/>
    </w:pPr>
    <w:rPr>
      <w:rFonts w:ascii="Book Antiqua" w:hAnsi="Book Antiqua" w:cs="Arial"/>
      <w:szCs w:val="20"/>
      <w:lang w:eastAsia="en-US"/>
    </w:rPr>
  </w:style>
  <w:style w:type="paragraph" w:styleId="BodyTextIndent">
    <w:name w:val="Body Text Indent"/>
    <w:basedOn w:val="Normal"/>
    <w:rsid w:val="00A74E65"/>
    <w:pPr>
      <w:tabs>
        <w:tab w:val="left" w:pos="567"/>
        <w:tab w:val="left" w:pos="1134"/>
        <w:tab w:val="left" w:pos="1701"/>
        <w:tab w:val="left" w:pos="3686"/>
        <w:tab w:val="left" w:pos="4536"/>
        <w:tab w:val="left" w:pos="5670"/>
        <w:tab w:val="right" w:pos="10206"/>
      </w:tabs>
      <w:suppressAutoHyphens/>
      <w:jc w:val="both"/>
    </w:pPr>
    <w:rPr>
      <w:rFonts w:ascii="Book Antiqua" w:hAnsi="Book Antiqua" w:cs="Arial"/>
      <w:b/>
      <w:szCs w:val="20"/>
      <w:lang w:eastAsia="en-US"/>
    </w:rPr>
  </w:style>
  <w:style w:type="paragraph" w:styleId="BodyText">
    <w:name w:val="Body Text"/>
    <w:basedOn w:val="Normal"/>
    <w:rsid w:val="00A74E65"/>
    <w:pPr>
      <w:tabs>
        <w:tab w:val="left" w:pos="-720"/>
        <w:tab w:val="left" w:pos="720"/>
        <w:tab w:val="left" w:pos="1440"/>
        <w:tab w:val="left" w:pos="2160"/>
        <w:tab w:val="left" w:pos="2880"/>
        <w:tab w:val="left" w:pos="3960"/>
        <w:tab w:val="left" w:pos="5880"/>
        <w:tab w:val="left" w:pos="7104"/>
      </w:tabs>
      <w:suppressAutoHyphens/>
      <w:jc w:val="both"/>
    </w:pPr>
    <w:rPr>
      <w:rFonts w:ascii="Atlanta" w:hAnsi="Atlanta" w:cs="Arial"/>
      <w:i/>
      <w:szCs w:val="20"/>
      <w:lang w:eastAsia="en-US"/>
    </w:rPr>
  </w:style>
  <w:style w:type="paragraph" w:styleId="Footer">
    <w:name w:val="footer"/>
    <w:basedOn w:val="Normal"/>
    <w:link w:val="FooterChar"/>
    <w:uiPriority w:val="99"/>
    <w:rsid w:val="00A74E65"/>
    <w:pPr>
      <w:tabs>
        <w:tab w:val="center" w:pos="4153"/>
        <w:tab w:val="right" w:pos="8306"/>
      </w:tabs>
    </w:pPr>
    <w:rPr>
      <w:rFonts w:cs="Arial"/>
      <w:szCs w:val="20"/>
      <w:lang w:eastAsia="en-US"/>
    </w:rPr>
  </w:style>
  <w:style w:type="character" w:styleId="PageNumber">
    <w:name w:val="page number"/>
    <w:basedOn w:val="DefaultParagraphFont"/>
    <w:rsid w:val="00A74E65"/>
  </w:style>
  <w:style w:type="paragraph" w:styleId="BodyTextIndent3">
    <w:name w:val="Body Text Indent 3"/>
    <w:basedOn w:val="Normal"/>
    <w:rsid w:val="00A74E65"/>
    <w:pPr>
      <w:tabs>
        <w:tab w:val="left" w:pos="567"/>
        <w:tab w:val="left" w:pos="1134"/>
        <w:tab w:val="left" w:pos="1701"/>
        <w:tab w:val="left" w:pos="3686"/>
        <w:tab w:val="left" w:pos="4536"/>
        <w:tab w:val="left" w:pos="5670"/>
        <w:tab w:val="right" w:pos="10206"/>
      </w:tabs>
      <w:suppressAutoHyphens/>
      <w:ind w:left="567" w:hanging="567"/>
      <w:jc w:val="both"/>
    </w:pPr>
    <w:rPr>
      <w:rFonts w:cs="Arial"/>
      <w:szCs w:val="20"/>
      <w:lang w:eastAsia="en-US"/>
    </w:rPr>
  </w:style>
  <w:style w:type="paragraph" w:styleId="Header">
    <w:name w:val="header"/>
    <w:basedOn w:val="Normal"/>
    <w:link w:val="HeaderChar"/>
    <w:rsid w:val="00A74E65"/>
    <w:pPr>
      <w:tabs>
        <w:tab w:val="center" w:pos="4153"/>
        <w:tab w:val="right" w:pos="8306"/>
      </w:tabs>
    </w:pPr>
  </w:style>
  <w:style w:type="paragraph" w:styleId="Title">
    <w:name w:val="Title"/>
    <w:basedOn w:val="Normal"/>
    <w:qFormat/>
    <w:rsid w:val="003A0F49"/>
    <w:pPr>
      <w:tabs>
        <w:tab w:val="left" w:pos="567"/>
        <w:tab w:val="left" w:pos="1134"/>
        <w:tab w:val="left" w:pos="1701"/>
        <w:tab w:val="right" w:leader="dot" w:pos="9498"/>
      </w:tabs>
      <w:jc w:val="center"/>
    </w:pPr>
    <w:rPr>
      <w:b/>
      <w:i/>
      <w:sz w:val="32"/>
      <w:szCs w:val="32"/>
      <w:u w:val="single"/>
      <w:lang w:eastAsia="en-US"/>
    </w:rPr>
  </w:style>
  <w:style w:type="paragraph" w:styleId="PlainText">
    <w:name w:val="Plain Text"/>
    <w:aliases w:val="Plain Text Char"/>
    <w:basedOn w:val="Normal"/>
    <w:link w:val="PlainTextChar1"/>
    <w:rsid w:val="00985C26"/>
    <w:rPr>
      <w:rFonts w:ascii="Courier New" w:hAnsi="Courier New"/>
      <w:lang w:eastAsia="en-US"/>
    </w:rPr>
  </w:style>
  <w:style w:type="character" w:customStyle="1" w:styleId="PlainTextChar1">
    <w:name w:val="Plain Text Char1"/>
    <w:aliases w:val="Plain Text Char Char"/>
    <w:link w:val="PlainText"/>
    <w:rsid w:val="00985C26"/>
    <w:rPr>
      <w:rFonts w:ascii="Courier New" w:hAnsi="Courier New"/>
      <w:sz w:val="24"/>
      <w:szCs w:val="24"/>
      <w:lang w:val="en-AU" w:eastAsia="en-US" w:bidi="ar-SA"/>
    </w:rPr>
  </w:style>
  <w:style w:type="table" w:styleId="TableGrid">
    <w:name w:val="Table Grid"/>
    <w:basedOn w:val="TableNormal"/>
    <w:rsid w:val="00985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162D"/>
    <w:rPr>
      <w:color w:val="0000FF"/>
      <w:u w:val="single"/>
    </w:rPr>
  </w:style>
  <w:style w:type="paragraph" w:customStyle="1" w:styleId="ConditionHeadingNumbered">
    <w:name w:val="Condition Heading Numbered"/>
    <w:basedOn w:val="Normal"/>
    <w:qFormat/>
    <w:rsid w:val="00707EF1"/>
    <w:pPr>
      <w:numPr>
        <w:numId w:val="9"/>
      </w:numPr>
      <w:spacing w:line="216" w:lineRule="auto"/>
      <w:ind w:left="567" w:hanging="567"/>
    </w:pPr>
    <w:rPr>
      <w:rFonts w:cs="Arial"/>
    </w:rPr>
  </w:style>
  <w:style w:type="character" w:styleId="Emphasis">
    <w:name w:val="Emphasis"/>
    <w:qFormat/>
    <w:rsid w:val="00AC7E5A"/>
    <w:rPr>
      <w:i/>
      <w:iCs/>
    </w:rPr>
  </w:style>
  <w:style w:type="paragraph" w:styleId="ListNumber">
    <w:name w:val="List Number"/>
    <w:basedOn w:val="Normal"/>
    <w:rsid w:val="007A7A3B"/>
    <w:pPr>
      <w:numPr>
        <w:numId w:val="7"/>
      </w:numPr>
      <w:contextualSpacing/>
    </w:pPr>
  </w:style>
  <w:style w:type="character" w:customStyle="1" w:styleId="HeaderChar">
    <w:name w:val="Header Char"/>
    <w:link w:val="Header"/>
    <w:rsid w:val="0032368D"/>
    <w:rPr>
      <w:sz w:val="22"/>
      <w:szCs w:val="22"/>
    </w:rPr>
  </w:style>
  <w:style w:type="character" w:customStyle="1" w:styleId="FooterChar">
    <w:name w:val="Footer Char"/>
    <w:link w:val="Footer"/>
    <w:uiPriority w:val="99"/>
    <w:rsid w:val="00CA5E45"/>
    <w:rPr>
      <w:rFonts w:cs="Arial"/>
      <w:sz w:val="22"/>
      <w:lang w:eastAsia="en-US"/>
    </w:rPr>
  </w:style>
  <w:style w:type="paragraph" w:styleId="BalloonText">
    <w:name w:val="Balloon Text"/>
    <w:basedOn w:val="Normal"/>
    <w:link w:val="BalloonTextChar"/>
    <w:rsid w:val="003E5D7B"/>
    <w:rPr>
      <w:rFonts w:ascii="Segoe UI" w:hAnsi="Segoe UI" w:cs="Segoe UI"/>
      <w:sz w:val="18"/>
      <w:szCs w:val="18"/>
    </w:rPr>
  </w:style>
  <w:style w:type="character" w:customStyle="1" w:styleId="BalloonTextChar">
    <w:name w:val="Balloon Text Char"/>
    <w:basedOn w:val="DefaultParagraphFont"/>
    <w:link w:val="BalloonText"/>
    <w:rsid w:val="003E5D7B"/>
    <w:rPr>
      <w:rFonts w:ascii="Segoe UI" w:hAnsi="Segoe UI" w:cs="Segoe UI"/>
      <w:sz w:val="18"/>
      <w:szCs w:val="18"/>
    </w:rPr>
  </w:style>
  <w:style w:type="paragraph" w:styleId="ListParagraph">
    <w:name w:val="List Paragraph"/>
    <w:basedOn w:val="Normal"/>
    <w:uiPriority w:val="34"/>
    <w:qFormat/>
    <w:rsid w:val="008B2C18"/>
    <w:pPr>
      <w:ind w:left="720"/>
      <w:contextualSpacing/>
    </w:pPr>
  </w:style>
  <w:style w:type="character" w:customStyle="1" w:styleId="frag-no">
    <w:name w:val="frag-no"/>
    <w:basedOn w:val="DefaultParagraphFont"/>
    <w:rsid w:val="008D13A9"/>
  </w:style>
  <w:style w:type="character" w:customStyle="1" w:styleId="frag-name">
    <w:name w:val="frag-name"/>
    <w:basedOn w:val="DefaultParagraphFont"/>
    <w:rsid w:val="0086297F"/>
  </w:style>
  <w:style w:type="character" w:customStyle="1" w:styleId="hittext">
    <w:name w:val="hittext"/>
    <w:basedOn w:val="DefaultParagraphFont"/>
    <w:rsid w:val="00862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826491">
      <w:bodyDiv w:val="1"/>
      <w:marLeft w:val="0"/>
      <w:marRight w:val="0"/>
      <w:marTop w:val="0"/>
      <w:marBottom w:val="0"/>
      <w:divBdr>
        <w:top w:val="none" w:sz="0" w:space="0" w:color="auto"/>
        <w:left w:val="none" w:sz="0" w:space="0" w:color="auto"/>
        <w:bottom w:val="none" w:sz="0" w:space="0" w:color="auto"/>
        <w:right w:val="none" w:sz="0" w:space="0" w:color="auto"/>
      </w:divBdr>
    </w:div>
    <w:div w:id="1009909982">
      <w:bodyDiv w:val="1"/>
      <w:marLeft w:val="0"/>
      <w:marRight w:val="0"/>
      <w:marTop w:val="0"/>
      <w:marBottom w:val="0"/>
      <w:divBdr>
        <w:top w:val="none" w:sz="0" w:space="0" w:color="auto"/>
        <w:left w:val="none" w:sz="0" w:space="0" w:color="auto"/>
        <w:bottom w:val="none" w:sz="0" w:space="0" w:color="auto"/>
        <w:right w:val="none" w:sz="0" w:space="0" w:color="auto"/>
      </w:divBdr>
    </w:div>
    <w:div w:id="1084955537">
      <w:bodyDiv w:val="1"/>
      <w:marLeft w:val="0"/>
      <w:marRight w:val="0"/>
      <w:marTop w:val="0"/>
      <w:marBottom w:val="0"/>
      <w:divBdr>
        <w:top w:val="none" w:sz="0" w:space="0" w:color="auto"/>
        <w:left w:val="none" w:sz="0" w:space="0" w:color="auto"/>
        <w:bottom w:val="none" w:sz="0" w:space="0" w:color="auto"/>
        <w:right w:val="none" w:sz="0" w:space="0" w:color="auto"/>
      </w:divBdr>
      <w:divsChild>
        <w:div w:id="1686443798">
          <w:marLeft w:val="0"/>
          <w:marRight w:val="0"/>
          <w:marTop w:val="0"/>
          <w:marBottom w:val="0"/>
          <w:divBdr>
            <w:top w:val="none" w:sz="0" w:space="0" w:color="auto"/>
            <w:left w:val="none" w:sz="0" w:space="0" w:color="auto"/>
            <w:bottom w:val="none" w:sz="0" w:space="0" w:color="auto"/>
            <w:right w:val="none" w:sz="0" w:space="0" w:color="auto"/>
          </w:divBdr>
          <w:divsChild>
            <w:div w:id="750468453">
              <w:marLeft w:val="340"/>
              <w:marRight w:val="0"/>
              <w:marTop w:val="160"/>
              <w:marBottom w:val="200"/>
              <w:divBdr>
                <w:top w:val="none" w:sz="0" w:space="0" w:color="auto"/>
                <w:left w:val="none" w:sz="0" w:space="0" w:color="auto"/>
                <w:bottom w:val="none" w:sz="0" w:space="0" w:color="auto"/>
                <w:right w:val="none" w:sz="0" w:space="0" w:color="auto"/>
              </w:divBdr>
              <w:divsChild>
                <w:div w:id="7319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075">
          <w:marLeft w:val="0"/>
          <w:marRight w:val="0"/>
          <w:marTop w:val="0"/>
          <w:marBottom w:val="0"/>
          <w:divBdr>
            <w:top w:val="none" w:sz="0" w:space="0" w:color="auto"/>
            <w:left w:val="none" w:sz="0" w:space="0" w:color="auto"/>
            <w:bottom w:val="none" w:sz="0" w:space="0" w:color="auto"/>
            <w:right w:val="none" w:sz="0" w:space="0" w:color="auto"/>
          </w:divBdr>
          <w:divsChild>
            <w:div w:id="1052772773">
              <w:marLeft w:val="340"/>
              <w:marRight w:val="0"/>
              <w:marTop w:val="160"/>
              <w:marBottom w:val="200"/>
              <w:divBdr>
                <w:top w:val="none" w:sz="0" w:space="0" w:color="auto"/>
                <w:left w:val="none" w:sz="0" w:space="0" w:color="auto"/>
                <w:bottom w:val="none" w:sz="0" w:space="0" w:color="auto"/>
                <w:right w:val="none" w:sz="0" w:space="0" w:color="auto"/>
              </w:divBdr>
              <w:divsChild>
                <w:div w:id="8553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1622">
          <w:marLeft w:val="0"/>
          <w:marRight w:val="0"/>
          <w:marTop w:val="0"/>
          <w:marBottom w:val="0"/>
          <w:divBdr>
            <w:top w:val="none" w:sz="0" w:space="0" w:color="auto"/>
            <w:left w:val="none" w:sz="0" w:space="0" w:color="auto"/>
            <w:bottom w:val="none" w:sz="0" w:space="0" w:color="auto"/>
            <w:right w:val="none" w:sz="0" w:space="0" w:color="auto"/>
          </w:divBdr>
          <w:divsChild>
            <w:div w:id="2134791201">
              <w:marLeft w:val="340"/>
              <w:marRight w:val="0"/>
              <w:marTop w:val="160"/>
              <w:marBottom w:val="200"/>
              <w:divBdr>
                <w:top w:val="none" w:sz="0" w:space="0" w:color="auto"/>
                <w:left w:val="none" w:sz="0" w:space="0" w:color="auto"/>
                <w:bottom w:val="none" w:sz="0" w:space="0" w:color="auto"/>
                <w:right w:val="none" w:sz="0" w:space="0" w:color="auto"/>
              </w:divBdr>
              <w:divsChild>
                <w:div w:id="8063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9073">
          <w:marLeft w:val="0"/>
          <w:marRight w:val="0"/>
          <w:marTop w:val="0"/>
          <w:marBottom w:val="0"/>
          <w:divBdr>
            <w:top w:val="none" w:sz="0" w:space="0" w:color="auto"/>
            <w:left w:val="none" w:sz="0" w:space="0" w:color="auto"/>
            <w:bottom w:val="none" w:sz="0" w:space="0" w:color="auto"/>
            <w:right w:val="none" w:sz="0" w:space="0" w:color="auto"/>
          </w:divBdr>
          <w:divsChild>
            <w:div w:id="1190334352">
              <w:marLeft w:val="340"/>
              <w:marRight w:val="0"/>
              <w:marTop w:val="160"/>
              <w:marBottom w:val="200"/>
              <w:divBdr>
                <w:top w:val="none" w:sz="0" w:space="0" w:color="auto"/>
                <w:left w:val="none" w:sz="0" w:space="0" w:color="auto"/>
                <w:bottom w:val="none" w:sz="0" w:space="0" w:color="auto"/>
                <w:right w:val="none" w:sz="0" w:space="0" w:color="auto"/>
              </w:divBdr>
              <w:divsChild>
                <w:div w:id="15041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7022">
          <w:marLeft w:val="0"/>
          <w:marRight w:val="0"/>
          <w:marTop w:val="0"/>
          <w:marBottom w:val="0"/>
          <w:divBdr>
            <w:top w:val="none" w:sz="0" w:space="0" w:color="auto"/>
            <w:left w:val="none" w:sz="0" w:space="0" w:color="auto"/>
            <w:bottom w:val="none" w:sz="0" w:space="0" w:color="auto"/>
            <w:right w:val="none" w:sz="0" w:space="0" w:color="auto"/>
          </w:divBdr>
          <w:divsChild>
            <w:div w:id="1035501071">
              <w:marLeft w:val="340"/>
              <w:marRight w:val="0"/>
              <w:marTop w:val="160"/>
              <w:marBottom w:val="200"/>
              <w:divBdr>
                <w:top w:val="none" w:sz="0" w:space="0" w:color="auto"/>
                <w:left w:val="none" w:sz="0" w:space="0" w:color="auto"/>
                <w:bottom w:val="none" w:sz="0" w:space="0" w:color="auto"/>
                <w:right w:val="none" w:sz="0" w:space="0" w:color="auto"/>
              </w:divBdr>
              <w:divsChild>
                <w:div w:id="9473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2512">
          <w:marLeft w:val="0"/>
          <w:marRight w:val="0"/>
          <w:marTop w:val="0"/>
          <w:marBottom w:val="0"/>
          <w:divBdr>
            <w:top w:val="none" w:sz="0" w:space="0" w:color="auto"/>
            <w:left w:val="none" w:sz="0" w:space="0" w:color="auto"/>
            <w:bottom w:val="none" w:sz="0" w:space="0" w:color="auto"/>
            <w:right w:val="none" w:sz="0" w:space="0" w:color="auto"/>
          </w:divBdr>
          <w:divsChild>
            <w:div w:id="1710836280">
              <w:marLeft w:val="340"/>
              <w:marRight w:val="0"/>
              <w:marTop w:val="160"/>
              <w:marBottom w:val="200"/>
              <w:divBdr>
                <w:top w:val="none" w:sz="0" w:space="0" w:color="auto"/>
                <w:left w:val="none" w:sz="0" w:space="0" w:color="auto"/>
                <w:bottom w:val="none" w:sz="0" w:space="0" w:color="auto"/>
                <w:right w:val="none" w:sz="0" w:space="0" w:color="auto"/>
              </w:divBdr>
              <w:divsChild>
                <w:div w:id="14708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4608</Words>
  <Characters>25631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NOTICE TO APPLICANT OF DETERMINATION OF A</vt:lpstr>
    </vt:vector>
  </TitlesOfParts>
  <Company>Richmond Valley Council</Company>
  <LinksUpToDate>false</LinksUpToDate>
  <CharactersWithSpaces>30179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APPLICANT OF DETERMINATION OF A</dc:title>
  <dc:subject/>
  <dc:creator>Debbie Pinfold</dc:creator>
  <cp:keywords/>
  <cp:lastModifiedBy>Debbie Pinfold</cp:lastModifiedBy>
  <cp:revision>4</cp:revision>
  <cp:lastPrinted>2020-07-02T02:02:00Z</cp:lastPrinted>
  <dcterms:created xsi:type="dcterms:W3CDTF">2020-07-07T02:23:00Z</dcterms:created>
  <dcterms:modified xsi:type="dcterms:W3CDTF">2020-07-07T02:31:00Z</dcterms:modified>
</cp:coreProperties>
</file>